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AE5F" w14:textId="77777777" w:rsidR="008201CB" w:rsidRDefault="009925B6" w:rsidP="00F96350">
      <w:pPr>
        <w:jc w:val="center"/>
        <w:rPr>
          <w:b/>
          <w:bCs/>
        </w:rPr>
      </w:pPr>
      <w:r w:rsidRPr="00F96350">
        <w:rPr>
          <w:b/>
          <w:bCs/>
        </w:rPr>
        <w:t>Data Governance</w:t>
      </w:r>
      <w:r w:rsidR="00971466">
        <w:rPr>
          <w:b/>
          <w:bCs/>
        </w:rPr>
        <w:t xml:space="preserve"> </w:t>
      </w:r>
      <w:r w:rsidR="008201CB">
        <w:rPr>
          <w:b/>
          <w:bCs/>
        </w:rPr>
        <w:t>Policies &amp; Procedures</w:t>
      </w:r>
    </w:p>
    <w:p w14:paraId="1AC0B388" w14:textId="55E5ECBB" w:rsidR="003147DD" w:rsidRDefault="00971466" w:rsidP="00F96350">
      <w:pPr>
        <w:jc w:val="center"/>
        <w:rPr>
          <w:b/>
          <w:bCs/>
        </w:rPr>
      </w:pPr>
      <w:r>
        <w:rPr>
          <w:b/>
          <w:bCs/>
        </w:rPr>
        <w:t>for Community Health Centers</w:t>
      </w:r>
      <w:r w:rsidR="009925B6" w:rsidRPr="00F96350">
        <w:rPr>
          <w:b/>
          <w:bCs/>
        </w:rPr>
        <w:t xml:space="preserve"> </w:t>
      </w:r>
    </w:p>
    <w:p w14:paraId="7DADEF8D" w14:textId="489BE266" w:rsidR="009925B6" w:rsidRPr="008201CB" w:rsidRDefault="000C62F4" w:rsidP="00F96350">
      <w:pPr>
        <w:jc w:val="center"/>
        <w:rPr>
          <w:b/>
          <w:bCs/>
          <w:i/>
          <w:iCs/>
        </w:rPr>
      </w:pPr>
      <w:r>
        <w:rPr>
          <w:b/>
          <w:bCs/>
          <w:i/>
          <w:iCs/>
          <w:color w:val="FF0000"/>
        </w:rPr>
        <w:t>EXAMPLE TEMPLATES</w:t>
      </w:r>
      <w:r w:rsidR="008201CB">
        <w:rPr>
          <w:b/>
          <w:bCs/>
          <w:i/>
          <w:iCs/>
          <w:color w:val="FF0000"/>
        </w:rPr>
        <w:t xml:space="preserve"> - </w:t>
      </w:r>
      <w:r w:rsidR="007824F7">
        <w:rPr>
          <w:b/>
          <w:bCs/>
          <w:i/>
          <w:iCs/>
          <w:color w:val="FF0000"/>
        </w:rPr>
        <w:t>R</w:t>
      </w:r>
      <w:r w:rsidR="008201CB" w:rsidRPr="008201CB">
        <w:rPr>
          <w:b/>
          <w:bCs/>
          <w:i/>
          <w:iCs/>
          <w:color w:val="FF0000"/>
        </w:rPr>
        <w:t>eview and customization needed</w:t>
      </w:r>
      <w:r w:rsidR="008201CB">
        <w:rPr>
          <w:b/>
          <w:bCs/>
          <w:i/>
          <w:iCs/>
          <w:color w:val="FF0000"/>
        </w:rPr>
        <w:t>.</w:t>
      </w:r>
    </w:p>
    <w:p w14:paraId="7DD86145" w14:textId="77777777" w:rsidR="00F96350" w:rsidRPr="00F96350" w:rsidRDefault="00F96350" w:rsidP="00F96350">
      <w:pPr>
        <w:jc w:val="center"/>
        <w:rPr>
          <w:b/>
          <w:bCs/>
        </w:rPr>
      </w:pPr>
    </w:p>
    <w:p w14:paraId="6EE8914A" w14:textId="4285459F" w:rsidR="009925B6" w:rsidRPr="00F96350" w:rsidRDefault="00F96350">
      <w:pPr>
        <w:rPr>
          <w:u w:val="single"/>
        </w:rPr>
      </w:pPr>
      <w:r w:rsidRPr="00F96350">
        <w:rPr>
          <w:u w:val="single"/>
        </w:rPr>
        <w:t>Table of Contents</w:t>
      </w:r>
    </w:p>
    <w:p w14:paraId="0D76BAAE" w14:textId="5E6BC5A4" w:rsidR="00690C08" w:rsidRDefault="00F96350">
      <w:pPr>
        <w:pStyle w:val="TOC2"/>
        <w:tabs>
          <w:tab w:val="right" w:leader="dot" w:pos="10070"/>
        </w:tabs>
        <w:rPr>
          <w:rFonts w:eastAsiaTheme="minorEastAsia"/>
          <w:noProof/>
        </w:rPr>
      </w:pPr>
      <w:r>
        <w:fldChar w:fldCharType="begin"/>
      </w:r>
      <w:r>
        <w:instrText xml:space="preserve"> TOC \o "1-3" \h \z \u </w:instrText>
      </w:r>
      <w:r>
        <w:fldChar w:fldCharType="separate"/>
      </w:r>
      <w:hyperlink w:anchor="_Toc216167972" w:history="1">
        <w:r w:rsidR="00690C08" w:rsidRPr="003A020F">
          <w:rPr>
            <w:rStyle w:val="Hyperlink"/>
            <w:noProof/>
          </w:rPr>
          <w:t>CHC Data Governance (“umbrella”)</w:t>
        </w:r>
        <w:r w:rsidR="00690C08">
          <w:rPr>
            <w:noProof/>
            <w:webHidden/>
          </w:rPr>
          <w:tab/>
        </w:r>
        <w:r w:rsidR="00690C08">
          <w:rPr>
            <w:noProof/>
            <w:webHidden/>
          </w:rPr>
          <w:fldChar w:fldCharType="begin"/>
        </w:r>
        <w:r w:rsidR="00690C08">
          <w:rPr>
            <w:noProof/>
            <w:webHidden/>
          </w:rPr>
          <w:instrText xml:space="preserve"> PAGEREF _Toc216167972 \h </w:instrText>
        </w:r>
        <w:r w:rsidR="00690C08">
          <w:rPr>
            <w:noProof/>
            <w:webHidden/>
          </w:rPr>
        </w:r>
        <w:r w:rsidR="00690C08">
          <w:rPr>
            <w:noProof/>
            <w:webHidden/>
          </w:rPr>
          <w:fldChar w:fldCharType="separate"/>
        </w:r>
        <w:r w:rsidR="00690C08">
          <w:rPr>
            <w:noProof/>
            <w:webHidden/>
          </w:rPr>
          <w:t>2</w:t>
        </w:r>
        <w:r w:rsidR="00690C08">
          <w:rPr>
            <w:noProof/>
            <w:webHidden/>
          </w:rPr>
          <w:fldChar w:fldCharType="end"/>
        </w:r>
      </w:hyperlink>
    </w:p>
    <w:p w14:paraId="1EE457CA" w14:textId="35033442" w:rsidR="00690C08" w:rsidRDefault="00690C08">
      <w:pPr>
        <w:pStyle w:val="TOC1"/>
        <w:tabs>
          <w:tab w:val="right" w:leader="dot" w:pos="10070"/>
        </w:tabs>
        <w:rPr>
          <w:rFonts w:eastAsiaTheme="minorEastAsia"/>
          <w:noProof/>
        </w:rPr>
      </w:pPr>
      <w:hyperlink w:anchor="_Toc216167973" w:history="1">
        <w:r w:rsidRPr="003A020F">
          <w:rPr>
            <w:rStyle w:val="Hyperlink"/>
            <w:rFonts w:eastAsia="Times New Roman"/>
            <w:noProof/>
          </w:rPr>
          <w:t>GROUP 1 (suggested rollout)</w:t>
        </w:r>
        <w:r>
          <w:rPr>
            <w:noProof/>
            <w:webHidden/>
          </w:rPr>
          <w:tab/>
        </w:r>
        <w:r>
          <w:rPr>
            <w:noProof/>
            <w:webHidden/>
          </w:rPr>
          <w:fldChar w:fldCharType="begin"/>
        </w:r>
        <w:r>
          <w:rPr>
            <w:noProof/>
            <w:webHidden/>
          </w:rPr>
          <w:instrText xml:space="preserve"> PAGEREF _Toc216167973 \h </w:instrText>
        </w:r>
        <w:r>
          <w:rPr>
            <w:noProof/>
            <w:webHidden/>
          </w:rPr>
        </w:r>
        <w:r>
          <w:rPr>
            <w:noProof/>
            <w:webHidden/>
          </w:rPr>
          <w:fldChar w:fldCharType="separate"/>
        </w:r>
        <w:r>
          <w:rPr>
            <w:noProof/>
            <w:webHidden/>
          </w:rPr>
          <w:t>7</w:t>
        </w:r>
        <w:r>
          <w:rPr>
            <w:noProof/>
            <w:webHidden/>
          </w:rPr>
          <w:fldChar w:fldCharType="end"/>
        </w:r>
      </w:hyperlink>
    </w:p>
    <w:p w14:paraId="3908AB29" w14:textId="1A258EF5" w:rsidR="00690C08" w:rsidRDefault="00690C08">
      <w:pPr>
        <w:pStyle w:val="TOC2"/>
        <w:tabs>
          <w:tab w:val="right" w:leader="dot" w:pos="10070"/>
        </w:tabs>
        <w:rPr>
          <w:rFonts w:eastAsiaTheme="minorEastAsia"/>
          <w:noProof/>
        </w:rPr>
      </w:pPr>
      <w:hyperlink w:anchor="_Toc216167974" w:history="1">
        <w:r w:rsidRPr="003A020F">
          <w:rPr>
            <w:rStyle w:val="Hyperlink"/>
            <w:rFonts w:eastAsia="Times New Roman"/>
            <w:noProof/>
          </w:rPr>
          <w:t>Data Security and Privacy</w:t>
        </w:r>
        <w:r>
          <w:rPr>
            <w:noProof/>
            <w:webHidden/>
          </w:rPr>
          <w:tab/>
        </w:r>
        <w:r>
          <w:rPr>
            <w:noProof/>
            <w:webHidden/>
          </w:rPr>
          <w:fldChar w:fldCharType="begin"/>
        </w:r>
        <w:r>
          <w:rPr>
            <w:noProof/>
            <w:webHidden/>
          </w:rPr>
          <w:instrText xml:space="preserve"> PAGEREF _Toc216167974 \h </w:instrText>
        </w:r>
        <w:r>
          <w:rPr>
            <w:noProof/>
            <w:webHidden/>
          </w:rPr>
        </w:r>
        <w:r>
          <w:rPr>
            <w:noProof/>
            <w:webHidden/>
          </w:rPr>
          <w:fldChar w:fldCharType="separate"/>
        </w:r>
        <w:r>
          <w:rPr>
            <w:noProof/>
            <w:webHidden/>
          </w:rPr>
          <w:t>7</w:t>
        </w:r>
        <w:r>
          <w:rPr>
            <w:noProof/>
            <w:webHidden/>
          </w:rPr>
          <w:fldChar w:fldCharType="end"/>
        </w:r>
      </w:hyperlink>
    </w:p>
    <w:p w14:paraId="1C9B2860" w14:textId="049FE62E" w:rsidR="00690C08" w:rsidRDefault="00690C08">
      <w:pPr>
        <w:pStyle w:val="TOC2"/>
        <w:tabs>
          <w:tab w:val="right" w:leader="dot" w:pos="10070"/>
        </w:tabs>
        <w:rPr>
          <w:rFonts w:eastAsiaTheme="minorEastAsia"/>
          <w:noProof/>
        </w:rPr>
      </w:pPr>
      <w:hyperlink w:anchor="_Toc216167975" w:history="1">
        <w:r w:rsidRPr="003A020F">
          <w:rPr>
            <w:rStyle w:val="Hyperlink"/>
            <w:rFonts w:eastAsia="Times New Roman"/>
            <w:noProof/>
          </w:rPr>
          <w:t>Platform Access</w:t>
        </w:r>
        <w:r>
          <w:rPr>
            <w:noProof/>
            <w:webHidden/>
          </w:rPr>
          <w:tab/>
        </w:r>
        <w:r>
          <w:rPr>
            <w:noProof/>
            <w:webHidden/>
          </w:rPr>
          <w:fldChar w:fldCharType="begin"/>
        </w:r>
        <w:r>
          <w:rPr>
            <w:noProof/>
            <w:webHidden/>
          </w:rPr>
          <w:instrText xml:space="preserve"> PAGEREF _Toc216167975 \h </w:instrText>
        </w:r>
        <w:r>
          <w:rPr>
            <w:noProof/>
            <w:webHidden/>
          </w:rPr>
        </w:r>
        <w:r>
          <w:rPr>
            <w:noProof/>
            <w:webHidden/>
          </w:rPr>
          <w:fldChar w:fldCharType="separate"/>
        </w:r>
        <w:r>
          <w:rPr>
            <w:noProof/>
            <w:webHidden/>
          </w:rPr>
          <w:t>8</w:t>
        </w:r>
        <w:r>
          <w:rPr>
            <w:noProof/>
            <w:webHidden/>
          </w:rPr>
          <w:fldChar w:fldCharType="end"/>
        </w:r>
      </w:hyperlink>
    </w:p>
    <w:p w14:paraId="0768B49C" w14:textId="21163CE1" w:rsidR="00690C08" w:rsidRDefault="00690C08">
      <w:pPr>
        <w:pStyle w:val="TOC2"/>
        <w:tabs>
          <w:tab w:val="right" w:leader="dot" w:pos="10070"/>
        </w:tabs>
        <w:rPr>
          <w:rFonts w:eastAsiaTheme="minorEastAsia"/>
          <w:noProof/>
        </w:rPr>
      </w:pPr>
      <w:hyperlink w:anchor="_Toc216167976" w:history="1">
        <w:r w:rsidRPr="003A020F">
          <w:rPr>
            <w:rStyle w:val="Hyperlink"/>
            <w:rFonts w:eastAsia="Times New Roman"/>
            <w:noProof/>
          </w:rPr>
          <w:t>Data Use</w:t>
        </w:r>
        <w:r>
          <w:rPr>
            <w:noProof/>
            <w:webHidden/>
          </w:rPr>
          <w:tab/>
        </w:r>
        <w:r>
          <w:rPr>
            <w:noProof/>
            <w:webHidden/>
          </w:rPr>
          <w:fldChar w:fldCharType="begin"/>
        </w:r>
        <w:r>
          <w:rPr>
            <w:noProof/>
            <w:webHidden/>
          </w:rPr>
          <w:instrText xml:space="preserve"> PAGEREF _Toc216167976 \h </w:instrText>
        </w:r>
        <w:r>
          <w:rPr>
            <w:noProof/>
            <w:webHidden/>
          </w:rPr>
        </w:r>
        <w:r>
          <w:rPr>
            <w:noProof/>
            <w:webHidden/>
          </w:rPr>
          <w:fldChar w:fldCharType="separate"/>
        </w:r>
        <w:r>
          <w:rPr>
            <w:noProof/>
            <w:webHidden/>
          </w:rPr>
          <w:t>13</w:t>
        </w:r>
        <w:r>
          <w:rPr>
            <w:noProof/>
            <w:webHidden/>
          </w:rPr>
          <w:fldChar w:fldCharType="end"/>
        </w:r>
      </w:hyperlink>
    </w:p>
    <w:p w14:paraId="56E56DF5" w14:textId="0BF8F817" w:rsidR="00690C08" w:rsidRDefault="00690C08">
      <w:pPr>
        <w:pStyle w:val="TOC2"/>
        <w:tabs>
          <w:tab w:val="right" w:leader="dot" w:pos="10070"/>
        </w:tabs>
        <w:rPr>
          <w:rFonts w:eastAsiaTheme="minorEastAsia"/>
          <w:noProof/>
        </w:rPr>
      </w:pPr>
      <w:hyperlink w:anchor="_Toc216167977" w:history="1">
        <w:r w:rsidRPr="003A020F">
          <w:rPr>
            <w:rStyle w:val="Hyperlink"/>
            <w:rFonts w:eastAsia="Times New Roman"/>
            <w:noProof/>
          </w:rPr>
          <w:t>Information System Activity Report</w:t>
        </w:r>
        <w:r>
          <w:rPr>
            <w:noProof/>
            <w:webHidden/>
          </w:rPr>
          <w:tab/>
        </w:r>
        <w:r>
          <w:rPr>
            <w:noProof/>
            <w:webHidden/>
          </w:rPr>
          <w:fldChar w:fldCharType="begin"/>
        </w:r>
        <w:r>
          <w:rPr>
            <w:noProof/>
            <w:webHidden/>
          </w:rPr>
          <w:instrText xml:space="preserve"> PAGEREF _Toc216167977 \h </w:instrText>
        </w:r>
        <w:r>
          <w:rPr>
            <w:noProof/>
            <w:webHidden/>
          </w:rPr>
        </w:r>
        <w:r>
          <w:rPr>
            <w:noProof/>
            <w:webHidden/>
          </w:rPr>
          <w:fldChar w:fldCharType="separate"/>
        </w:r>
        <w:r>
          <w:rPr>
            <w:noProof/>
            <w:webHidden/>
          </w:rPr>
          <w:t>15</w:t>
        </w:r>
        <w:r>
          <w:rPr>
            <w:noProof/>
            <w:webHidden/>
          </w:rPr>
          <w:fldChar w:fldCharType="end"/>
        </w:r>
      </w:hyperlink>
    </w:p>
    <w:p w14:paraId="3AB82D11" w14:textId="1309A6D4" w:rsidR="00690C08" w:rsidRDefault="00690C08">
      <w:pPr>
        <w:pStyle w:val="TOC2"/>
        <w:tabs>
          <w:tab w:val="right" w:leader="dot" w:pos="10070"/>
        </w:tabs>
        <w:rPr>
          <w:rFonts w:eastAsiaTheme="minorEastAsia"/>
          <w:noProof/>
        </w:rPr>
      </w:pPr>
      <w:hyperlink w:anchor="_Toc216167978" w:history="1">
        <w:r w:rsidRPr="003A020F">
          <w:rPr>
            <w:rStyle w:val="Hyperlink"/>
            <w:rFonts w:eastAsia="Times New Roman"/>
            <w:noProof/>
          </w:rPr>
          <w:t>Security Management Process</w:t>
        </w:r>
        <w:r>
          <w:rPr>
            <w:noProof/>
            <w:webHidden/>
          </w:rPr>
          <w:tab/>
        </w:r>
        <w:r>
          <w:rPr>
            <w:noProof/>
            <w:webHidden/>
          </w:rPr>
          <w:fldChar w:fldCharType="begin"/>
        </w:r>
        <w:r>
          <w:rPr>
            <w:noProof/>
            <w:webHidden/>
          </w:rPr>
          <w:instrText xml:space="preserve"> PAGEREF _Toc216167978 \h </w:instrText>
        </w:r>
        <w:r>
          <w:rPr>
            <w:noProof/>
            <w:webHidden/>
          </w:rPr>
        </w:r>
        <w:r>
          <w:rPr>
            <w:noProof/>
            <w:webHidden/>
          </w:rPr>
          <w:fldChar w:fldCharType="separate"/>
        </w:r>
        <w:r>
          <w:rPr>
            <w:noProof/>
            <w:webHidden/>
          </w:rPr>
          <w:t>17</w:t>
        </w:r>
        <w:r>
          <w:rPr>
            <w:noProof/>
            <w:webHidden/>
          </w:rPr>
          <w:fldChar w:fldCharType="end"/>
        </w:r>
      </w:hyperlink>
    </w:p>
    <w:p w14:paraId="46A5AF94" w14:textId="03DBF78C" w:rsidR="00690C08" w:rsidRDefault="00690C08">
      <w:pPr>
        <w:pStyle w:val="TOC2"/>
        <w:tabs>
          <w:tab w:val="right" w:leader="dot" w:pos="10070"/>
        </w:tabs>
        <w:rPr>
          <w:rFonts w:eastAsiaTheme="minorEastAsia"/>
          <w:noProof/>
        </w:rPr>
      </w:pPr>
      <w:hyperlink w:anchor="_Toc216167979" w:history="1">
        <w:r w:rsidRPr="003A020F">
          <w:rPr>
            <w:rStyle w:val="Hyperlink"/>
            <w:rFonts w:eastAsia="Times New Roman"/>
            <w:noProof/>
          </w:rPr>
          <w:t>Data Ownership</w:t>
        </w:r>
        <w:r>
          <w:rPr>
            <w:noProof/>
            <w:webHidden/>
          </w:rPr>
          <w:tab/>
        </w:r>
        <w:r>
          <w:rPr>
            <w:noProof/>
            <w:webHidden/>
          </w:rPr>
          <w:fldChar w:fldCharType="begin"/>
        </w:r>
        <w:r>
          <w:rPr>
            <w:noProof/>
            <w:webHidden/>
          </w:rPr>
          <w:instrText xml:space="preserve"> PAGEREF _Toc216167979 \h </w:instrText>
        </w:r>
        <w:r>
          <w:rPr>
            <w:noProof/>
            <w:webHidden/>
          </w:rPr>
        </w:r>
        <w:r>
          <w:rPr>
            <w:noProof/>
            <w:webHidden/>
          </w:rPr>
          <w:fldChar w:fldCharType="separate"/>
        </w:r>
        <w:r>
          <w:rPr>
            <w:noProof/>
            <w:webHidden/>
          </w:rPr>
          <w:t>22</w:t>
        </w:r>
        <w:r>
          <w:rPr>
            <w:noProof/>
            <w:webHidden/>
          </w:rPr>
          <w:fldChar w:fldCharType="end"/>
        </w:r>
      </w:hyperlink>
    </w:p>
    <w:p w14:paraId="5D4DA8C4" w14:textId="2D4DCD80" w:rsidR="00690C08" w:rsidRDefault="00690C08">
      <w:pPr>
        <w:pStyle w:val="TOC2"/>
        <w:tabs>
          <w:tab w:val="right" w:leader="dot" w:pos="10070"/>
        </w:tabs>
        <w:rPr>
          <w:rFonts w:eastAsiaTheme="minorEastAsia"/>
          <w:noProof/>
        </w:rPr>
      </w:pPr>
      <w:hyperlink w:anchor="_Toc216167980" w:history="1">
        <w:r w:rsidRPr="003A020F">
          <w:rPr>
            <w:rStyle w:val="Hyperlink"/>
            <w:rFonts w:eastAsia="Times New Roman"/>
            <w:noProof/>
          </w:rPr>
          <w:t>Data Quality</w:t>
        </w:r>
        <w:r>
          <w:rPr>
            <w:noProof/>
            <w:webHidden/>
          </w:rPr>
          <w:tab/>
        </w:r>
        <w:r>
          <w:rPr>
            <w:noProof/>
            <w:webHidden/>
          </w:rPr>
          <w:fldChar w:fldCharType="begin"/>
        </w:r>
        <w:r>
          <w:rPr>
            <w:noProof/>
            <w:webHidden/>
          </w:rPr>
          <w:instrText xml:space="preserve"> PAGEREF _Toc216167980 \h </w:instrText>
        </w:r>
        <w:r>
          <w:rPr>
            <w:noProof/>
            <w:webHidden/>
          </w:rPr>
        </w:r>
        <w:r>
          <w:rPr>
            <w:noProof/>
            <w:webHidden/>
          </w:rPr>
          <w:fldChar w:fldCharType="separate"/>
        </w:r>
        <w:r>
          <w:rPr>
            <w:noProof/>
            <w:webHidden/>
          </w:rPr>
          <w:t>25</w:t>
        </w:r>
        <w:r>
          <w:rPr>
            <w:noProof/>
            <w:webHidden/>
          </w:rPr>
          <w:fldChar w:fldCharType="end"/>
        </w:r>
      </w:hyperlink>
    </w:p>
    <w:p w14:paraId="0750458B" w14:textId="2A7E8DBF" w:rsidR="00690C08" w:rsidRDefault="00690C08">
      <w:pPr>
        <w:pStyle w:val="TOC2"/>
        <w:tabs>
          <w:tab w:val="right" w:leader="dot" w:pos="10070"/>
        </w:tabs>
        <w:rPr>
          <w:rFonts w:eastAsiaTheme="minorEastAsia"/>
          <w:noProof/>
        </w:rPr>
      </w:pPr>
      <w:hyperlink w:anchor="_Toc216167981" w:history="1">
        <w:r w:rsidRPr="003A020F">
          <w:rPr>
            <w:rStyle w:val="Hyperlink"/>
            <w:rFonts w:eastAsia="Times New Roman"/>
            <w:noProof/>
          </w:rPr>
          <w:t>Data Governance Policy Review and Update</w:t>
        </w:r>
        <w:r>
          <w:rPr>
            <w:noProof/>
            <w:webHidden/>
          </w:rPr>
          <w:tab/>
        </w:r>
        <w:r>
          <w:rPr>
            <w:noProof/>
            <w:webHidden/>
          </w:rPr>
          <w:fldChar w:fldCharType="begin"/>
        </w:r>
        <w:r>
          <w:rPr>
            <w:noProof/>
            <w:webHidden/>
          </w:rPr>
          <w:instrText xml:space="preserve"> PAGEREF _Toc216167981 \h </w:instrText>
        </w:r>
        <w:r>
          <w:rPr>
            <w:noProof/>
            <w:webHidden/>
          </w:rPr>
        </w:r>
        <w:r>
          <w:rPr>
            <w:noProof/>
            <w:webHidden/>
          </w:rPr>
          <w:fldChar w:fldCharType="separate"/>
        </w:r>
        <w:r>
          <w:rPr>
            <w:noProof/>
            <w:webHidden/>
          </w:rPr>
          <w:t>31</w:t>
        </w:r>
        <w:r>
          <w:rPr>
            <w:noProof/>
            <w:webHidden/>
          </w:rPr>
          <w:fldChar w:fldCharType="end"/>
        </w:r>
      </w:hyperlink>
    </w:p>
    <w:p w14:paraId="2D888CE9" w14:textId="1E89B8A4" w:rsidR="00690C08" w:rsidRDefault="00690C08">
      <w:pPr>
        <w:pStyle w:val="TOC1"/>
        <w:tabs>
          <w:tab w:val="right" w:leader="dot" w:pos="10070"/>
        </w:tabs>
        <w:rPr>
          <w:rFonts w:eastAsiaTheme="minorEastAsia"/>
          <w:noProof/>
        </w:rPr>
      </w:pPr>
      <w:hyperlink w:anchor="_Toc216167982" w:history="1">
        <w:r w:rsidRPr="003A020F">
          <w:rPr>
            <w:rStyle w:val="Hyperlink"/>
            <w:noProof/>
          </w:rPr>
          <w:t xml:space="preserve">GROUP 2 </w:t>
        </w:r>
        <w:r w:rsidRPr="003A020F">
          <w:rPr>
            <w:rStyle w:val="Hyperlink"/>
            <w:rFonts w:eastAsia="Times New Roman"/>
            <w:noProof/>
          </w:rPr>
          <w:t>(suggested rollout)</w:t>
        </w:r>
        <w:r>
          <w:rPr>
            <w:noProof/>
            <w:webHidden/>
          </w:rPr>
          <w:tab/>
        </w:r>
        <w:r>
          <w:rPr>
            <w:noProof/>
            <w:webHidden/>
          </w:rPr>
          <w:fldChar w:fldCharType="begin"/>
        </w:r>
        <w:r>
          <w:rPr>
            <w:noProof/>
            <w:webHidden/>
          </w:rPr>
          <w:instrText xml:space="preserve"> PAGEREF _Toc216167982 \h </w:instrText>
        </w:r>
        <w:r>
          <w:rPr>
            <w:noProof/>
            <w:webHidden/>
          </w:rPr>
        </w:r>
        <w:r>
          <w:rPr>
            <w:noProof/>
            <w:webHidden/>
          </w:rPr>
          <w:fldChar w:fldCharType="separate"/>
        </w:r>
        <w:r>
          <w:rPr>
            <w:noProof/>
            <w:webHidden/>
          </w:rPr>
          <w:t>34</w:t>
        </w:r>
        <w:r>
          <w:rPr>
            <w:noProof/>
            <w:webHidden/>
          </w:rPr>
          <w:fldChar w:fldCharType="end"/>
        </w:r>
      </w:hyperlink>
    </w:p>
    <w:p w14:paraId="6A928EF3" w14:textId="741F3413" w:rsidR="00690C08" w:rsidRDefault="00690C08">
      <w:pPr>
        <w:pStyle w:val="TOC2"/>
        <w:tabs>
          <w:tab w:val="right" w:leader="dot" w:pos="10070"/>
        </w:tabs>
        <w:rPr>
          <w:rFonts w:eastAsiaTheme="minorEastAsia"/>
          <w:noProof/>
        </w:rPr>
      </w:pPr>
      <w:hyperlink w:anchor="_Toc216167983" w:history="1">
        <w:r w:rsidRPr="003A020F">
          <w:rPr>
            <w:rStyle w:val="Hyperlink"/>
            <w:rFonts w:eastAsia="Times New Roman"/>
            <w:noProof/>
          </w:rPr>
          <w:t>Data Sharing and Exchange</w:t>
        </w:r>
        <w:r>
          <w:rPr>
            <w:noProof/>
            <w:webHidden/>
          </w:rPr>
          <w:tab/>
        </w:r>
        <w:r>
          <w:rPr>
            <w:noProof/>
            <w:webHidden/>
          </w:rPr>
          <w:fldChar w:fldCharType="begin"/>
        </w:r>
        <w:r>
          <w:rPr>
            <w:noProof/>
            <w:webHidden/>
          </w:rPr>
          <w:instrText xml:space="preserve"> PAGEREF _Toc216167983 \h </w:instrText>
        </w:r>
        <w:r>
          <w:rPr>
            <w:noProof/>
            <w:webHidden/>
          </w:rPr>
        </w:r>
        <w:r>
          <w:rPr>
            <w:noProof/>
            <w:webHidden/>
          </w:rPr>
          <w:fldChar w:fldCharType="separate"/>
        </w:r>
        <w:r>
          <w:rPr>
            <w:noProof/>
            <w:webHidden/>
          </w:rPr>
          <w:t>34</w:t>
        </w:r>
        <w:r>
          <w:rPr>
            <w:noProof/>
            <w:webHidden/>
          </w:rPr>
          <w:fldChar w:fldCharType="end"/>
        </w:r>
      </w:hyperlink>
    </w:p>
    <w:p w14:paraId="1382E4FC" w14:textId="4C5F8162" w:rsidR="00690C08" w:rsidRDefault="00690C08">
      <w:pPr>
        <w:pStyle w:val="TOC2"/>
        <w:tabs>
          <w:tab w:val="right" w:leader="dot" w:pos="10070"/>
        </w:tabs>
        <w:rPr>
          <w:rFonts w:eastAsiaTheme="minorEastAsia"/>
          <w:noProof/>
        </w:rPr>
      </w:pPr>
      <w:hyperlink w:anchor="_Toc216167984" w:history="1">
        <w:r w:rsidRPr="003A020F">
          <w:rPr>
            <w:rStyle w:val="Hyperlink"/>
            <w:noProof/>
          </w:rPr>
          <w:t>Data Retention, Destruction &amp; Archiving</w:t>
        </w:r>
        <w:r>
          <w:rPr>
            <w:noProof/>
            <w:webHidden/>
          </w:rPr>
          <w:tab/>
        </w:r>
        <w:r>
          <w:rPr>
            <w:noProof/>
            <w:webHidden/>
          </w:rPr>
          <w:fldChar w:fldCharType="begin"/>
        </w:r>
        <w:r>
          <w:rPr>
            <w:noProof/>
            <w:webHidden/>
          </w:rPr>
          <w:instrText xml:space="preserve"> PAGEREF _Toc216167984 \h </w:instrText>
        </w:r>
        <w:r>
          <w:rPr>
            <w:noProof/>
            <w:webHidden/>
          </w:rPr>
        </w:r>
        <w:r>
          <w:rPr>
            <w:noProof/>
            <w:webHidden/>
          </w:rPr>
          <w:fldChar w:fldCharType="separate"/>
        </w:r>
        <w:r>
          <w:rPr>
            <w:noProof/>
            <w:webHidden/>
          </w:rPr>
          <w:t>38</w:t>
        </w:r>
        <w:r>
          <w:rPr>
            <w:noProof/>
            <w:webHidden/>
          </w:rPr>
          <w:fldChar w:fldCharType="end"/>
        </w:r>
      </w:hyperlink>
    </w:p>
    <w:p w14:paraId="1F974FD2" w14:textId="41F5D700" w:rsidR="00690C08" w:rsidRDefault="00690C08">
      <w:pPr>
        <w:pStyle w:val="TOC2"/>
        <w:tabs>
          <w:tab w:val="right" w:leader="dot" w:pos="10070"/>
        </w:tabs>
        <w:rPr>
          <w:rFonts w:eastAsiaTheme="minorEastAsia"/>
          <w:noProof/>
        </w:rPr>
      </w:pPr>
      <w:hyperlink w:anchor="_Toc216167985" w:history="1">
        <w:r w:rsidRPr="003A020F">
          <w:rPr>
            <w:rStyle w:val="Hyperlink"/>
            <w:noProof/>
          </w:rPr>
          <w:t>Data Incident Response</w:t>
        </w:r>
        <w:r>
          <w:rPr>
            <w:noProof/>
            <w:webHidden/>
          </w:rPr>
          <w:tab/>
        </w:r>
        <w:r>
          <w:rPr>
            <w:noProof/>
            <w:webHidden/>
          </w:rPr>
          <w:fldChar w:fldCharType="begin"/>
        </w:r>
        <w:r>
          <w:rPr>
            <w:noProof/>
            <w:webHidden/>
          </w:rPr>
          <w:instrText xml:space="preserve"> PAGEREF _Toc216167985 \h </w:instrText>
        </w:r>
        <w:r>
          <w:rPr>
            <w:noProof/>
            <w:webHidden/>
          </w:rPr>
        </w:r>
        <w:r>
          <w:rPr>
            <w:noProof/>
            <w:webHidden/>
          </w:rPr>
          <w:fldChar w:fldCharType="separate"/>
        </w:r>
        <w:r>
          <w:rPr>
            <w:noProof/>
            <w:webHidden/>
          </w:rPr>
          <w:t>42</w:t>
        </w:r>
        <w:r>
          <w:rPr>
            <w:noProof/>
            <w:webHidden/>
          </w:rPr>
          <w:fldChar w:fldCharType="end"/>
        </w:r>
      </w:hyperlink>
    </w:p>
    <w:p w14:paraId="0ADDEE94" w14:textId="090576D5" w:rsidR="00690C08" w:rsidRDefault="00690C08">
      <w:pPr>
        <w:pStyle w:val="TOC2"/>
        <w:tabs>
          <w:tab w:val="right" w:leader="dot" w:pos="10070"/>
        </w:tabs>
        <w:rPr>
          <w:rFonts w:eastAsiaTheme="minorEastAsia"/>
          <w:noProof/>
        </w:rPr>
      </w:pPr>
      <w:hyperlink w:anchor="_Toc216167986" w:history="1">
        <w:r w:rsidRPr="003A020F">
          <w:rPr>
            <w:rStyle w:val="Hyperlink"/>
            <w:noProof/>
          </w:rPr>
          <w:t>Data Classification Policy</w:t>
        </w:r>
        <w:r>
          <w:rPr>
            <w:noProof/>
            <w:webHidden/>
          </w:rPr>
          <w:tab/>
        </w:r>
        <w:r>
          <w:rPr>
            <w:noProof/>
            <w:webHidden/>
          </w:rPr>
          <w:fldChar w:fldCharType="begin"/>
        </w:r>
        <w:r>
          <w:rPr>
            <w:noProof/>
            <w:webHidden/>
          </w:rPr>
          <w:instrText xml:space="preserve"> PAGEREF _Toc216167986 \h </w:instrText>
        </w:r>
        <w:r>
          <w:rPr>
            <w:noProof/>
            <w:webHidden/>
          </w:rPr>
        </w:r>
        <w:r>
          <w:rPr>
            <w:noProof/>
            <w:webHidden/>
          </w:rPr>
          <w:fldChar w:fldCharType="separate"/>
        </w:r>
        <w:r>
          <w:rPr>
            <w:noProof/>
            <w:webHidden/>
          </w:rPr>
          <w:t>50</w:t>
        </w:r>
        <w:r>
          <w:rPr>
            <w:noProof/>
            <w:webHidden/>
          </w:rPr>
          <w:fldChar w:fldCharType="end"/>
        </w:r>
      </w:hyperlink>
    </w:p>
    <w:p w14:paraId="7F165B95" w14:textId="442A0D9B" w:rsidR="00690C08" w:rsidRDefault="00690C08">
      <w:pPr>
        <w:pStyle w:val="TOC2"/>
        <w:tabs>
          <w:tab w:val="right" w:leader="dot" w:pos="10070"/>
        </w:tabs>
        <w:rPr>
          <w:rFonts w:eastAsiaTheme="minorEastAsia"/>
          <w:noProof/>
        </w:rPr>
      </w:pPr>
      <w:hyperlink w:anchor="_Toc216167987" w:history="1">
        <w:r w:rsidRPr="003A020F">
          <w:rPr>
            <w:rStyle w:val="Hyperlink"/>
            <w:noProof/>
          </w:rPr>
          <w:t>Data Standards and Metadata Management</w:t>
        </w:r>
        <w:r>
          <w:rPr>
            <w:noProof/>
            <w:webHidden/>
          </w:rPr>
          <w:tab/>
        </w:r>
        <w:r>
          <w:rPr>
            <w:noProof/>
            <w:webHidden/>
          </w:rPr>
          <w:fldChar w:fldCharType="begin"/>
        </w:r>
        <w:r>
          <w:rPr>
            <w:noProof/>
            <w:webHidden/>
          </w:rPr>
          <w:instrText xml:space="preserve"> PAGEREF _Toc216167987 \h </w:instrText>
        </w:r>
        <w:r>
          <w:rPr>
            <w:noProof/>
            <w:webHidden/>
          </w:rPr>
        </w:r>
        <w:r>
          <w:rPr>
            <w:noProof/>
            <w:webHidden/>
          </w:rPr>
          <w:fldChar w:fldCharType="separate"/>
        </w:r>
        <w:r>
          <w:rPr>
            <w:noProof/>
            <w:webHidden/>
          </w:rPr>
          <w:t>53</w:t>
        </w:r>
        <w:r>
          <w:rPr>
            <w:noProof/>
            <w:webHidden/>
          </w:rPr>
          <w:fldChar w:fldCharType="end"/>
        </w:r>
      </w:hyperlink>
    </w:p>
    <w:p w14:paraId="5BBE5751" w14:textId="17C46FB2" w:rsidR="00F96350" w:rsidRDefault="00F96350">
      <w:r>
        <w:fldChar w:fldCharType="end"/>
      </w:r>
    </w:p>
    <w:p w14:paraId="554240BA" w14:textId="77777777" w:rsidR="00F96350" w:rsidRDefault="00F96350">
      <w:r>
        <w:br w:type="page"/>
      </w:r>
    </w:p>
    <w:p w14:paraId="45490546" w14:textId="032F43F3" w:rsidR="009A0F0C" w:rsidRDefault="00376FF1" w:rsidP="009A0F0C">
      <w:pPr>
        <w:pStyle w:val="Heading2"/>
      </w:pPr>
      <w:bookmarkStart w:id="0" w:name="_Toc216167972"/>
      <w:r>
        <w:lastRenderedPageBreak/>
        <w:t xml:space="preserve">CHC </w:t>
      </w:r>
      <w:r w:rsidR="009A0F0C">
        <w:t>Data Governance</w:t>
      </w:r>
      <w:r w:rsidR="00A47479">
        <w:t xml:space="preserve"> (“umbrella”)</w:t>
      </w:r>
      <w:bookmarkEnd w:id="0"/>
    </w:p>
    <w:p w14:paraId="1D5C2FFD" w14:textId="77777777" w:rsidR="009A0F0C" w:rsidRPr="00471CC6" w:rsidRDefault="009A0F0C" w:rsidP="009A0F0C">
      <w:pPr>
        <w:rPr>
          <w:b/>
          <w:bCs/>
        </w:rPr>
      </w:pPr>
      <w:r w:rsidRPr="00471CC6">
        <w:rPr>
          <w:b/>
          <w:bCs/>
        </w:rPr>
        <w:t xml:space="preserve">1.0 Purpose </w:t>
      </w:r>
    </w:p>
    <w:p w14:paraId="74A9C36A" w14:textId="52BAB61E" w:rsidR="009A0F0C" w:rsidRPr="00376FF1" w:rsidRDefault="009A0F0C" w:rsidP="009A0F0C">
      <w:r w:rsidRPr="00057395">
        <w:t xml:space="preserve">The </w:t>
      </w:r>
      <w:r w:rsidRPr="00057395">
        <w:rPr>
          <w:highlight w:val="yellow"/>
        </w:rPr>
        <w:t>CHC</w:t>
      </w:r>
      <w:r w:rsidR="00376FF1">
        <w:t xml:space="preserve"> (“CHC”)</w:t>
      </w:r>
      <w:r w:rsidRPr="00057395">
        <w:t xml:space="preserve"> recognizes that </w:t>
      </w:r>
      <w:r>
        <w:t>organization data</w:t>
      </w:r>
      <w:r w:rsidRPr="00057395">
        <w:t xml:space="preserve"> is an asset, and critically important to effectively </w:t>
      </w:r>
      <w:r w:rsidRPr="00376FF1">
        <w:t xml:space="preserve">supporting CHC’s mission. To that end, organization data must be accessible, accurate, and easily integrated across the CHC information systems to support clinic operations and strategic planning. The purpose of this policy is to establish the principles of data management including ensuring data quality, promotion of data literacy among all staff, and enabling appropriate and sufficient access to data that is role-specific, triggers </w:t>
      </w:r>
      <w:proofErr w:type="gramStart"/>
      <w:r w:rsidRPr="00376FF1">
        <w:t>action, and</w:t>
      </w:r>
      <w:proofErr w:type="gramEnd"/>
      <w:r w:rsidRPr="00376FF1">
        <w:t xml:space="preserve"> is improvement oriented.  CHC protects its data assets through technical and procedural controls, assuring the proper use of data.</w:t>
      </w:r>
    </w:p>
    <w:p w14:paraId="2FBAB6CA" w14:textId="77777777" w:rsidR="009A0F0C" w:rsidRPr="00376FF1" w:rsidRDefault="009A0F0C" w:rsidP="009A0F0C">
      <w:pPr>
        <w:rPr>
          <w:b/>
          <w:bCs/>
        </w:rPr>
      </w:pPr>
      <w:r w:rsidRPr="00376FF1">
        <w:rPr>
          <w:b/>
          <w:bCs/>
        </w:rPr>
        <w:t xml:space="preserve">2.0 Scope </w:t>
      </w:r>
    </w:p>
    <w:p w14:paraId="290331D6" w14:textId="77777777" w:rsidR="009A0F0C" w:rsidRDefault="009A0F0C" w:rsidP="009A0F0C">
      <w:r w:rsidRPr="00376FF1">
        <w:t>This policy applies to organization data and all CHC</w:t>
      </w:r>
      <w:r w:rsidRPr="00057395">
        <w:t xml:space="preserve"> activities and operations in which </w:t>
      </w:r>
      <w:r>
        <w:t>organization data</w:t>
      </w:r>
      <w:r w:rsidRPr="00057395">
        <w:t xml:space="preserve"> are maintained and/or accessed. This policy applies regardless of the offices or format in which the data reside.</w:t>
      </w:r>
    </w:p>
    <w:p w14:paraId="7A9B9908" w14:textId="77777777" w:rsidR="009A0F0C" w:rsidRPr="00471CC6" w:rsidRDefault="009A0F0C" w:rsidP="009A0F0C">
      <w:pPr>
        <w:rPr>
          <w:b/>
          <w:bCs/>
        </w:rPr>
      </w:pPr>
      <w:r w:rsidRPr="00471CC6">
        <w:rPr>
          <w:b/>
          <w:bCs/>
        </w:rPr>
        <w:t xml:space="preserve">3.0 Authority </w:t>
      </w:r>
    </w:p>
    <w:p w14:paraId="3E4AD43F" w14:textId="77777777" w:rsidR="009A0F0C" w:rsidRDefault="009A0F0C" w:rsidP="009A0F0C">
      <w:r>
        <w:t xml:space="preserve">The </w:t>
      </w:r>
      <w:proofErr w:type="gramStart"/>
      <w:r w:rsidRPr="0039090B">
        <w:rPr>
          <w:highlight w:val="yellow"/>
        </w:rPr>
        <w:t>XXX</w:t>
      </w:r>
      <w:r>
        <w:t xml:space="preserve">  will</w:t>
      </w:r>
      <w:proofErr w:type="gramEnd"/>
      <w:r>
        <w:t xml:space="preserve"> review and approve the policy on an annual basis. The authority to implement this policy and related procedures has been assigned to the </w:t>
      </w:r>
      <w:r w:rsidRPr="0039090B">
        <w:rPr>
          <w:highlight w:val="yellow"/>
        </w:rPr>
        <w:t>Privacy &amp; Security Officer (PSO)</w:t>
      </w:r>
      <w:r>
        <w:t xml:space="preserve"> and will be administered through </w:t>
      </w:r>
      <w:r w:rsidRPr="0039090B">
        <w:rPr>
          <w:highlight w:val="yellow"/>
        </w:rPr>
        <w:t>I</w:t>
      </w:r>
      <w:r>
        <w:rPr>
          <w:highlight w:val="yellow"/>
        </w:rPr>
        <w:t>S/IT</w:t>
      </w:r>
      <w:r>
        <w:t xml:space="preserve"> in coordination with </w:t>
      </w:r>
      <w:r w:rsidRPr="00376FF1">
        <w:t>CHC o</w:t>
      </w:r>
      <w:r>
        <w:t xml:space="preserve">fficers and the </w:t>
      </w:r>
      <w:r w:rsidRPr="00057395">
        <w:rPr>
          <w:highlight w:val="yellow"/>
        </w:rPr>
        <w:t>Data Governance Committee</w:t>
      </w:r>
      <w:r>
        <w:t xml:space="preserve">. </w:t>
      </w:r>
    </w:p>
    <w:p w14:paraId="57BD56F7" w14:textId="77777777" w:rsidR="009A0F0C" w:rsidRDefault="009A0F0C" w:rsidP="009A0F0C"/>
    <w:p w14:paraId="15BE3905" w14:textId="77777777" w:rsidR="009A0F0C" w:rsidRPr="004A724C" w:rsidRDefault="009A0F0C">
      <w:pPr>
        <w:pStyle w:val="ListParagraph"/>
        <w:numPr>
          <w:ilvl w:val="0"/>
          <w:numId w:val="50"/>
        </w:numPr>
        <w:spacing w:line="279" w:lineRule="auto"/>
        <w:rPr>
          <w:b/>
          <w:bCs/>
        </w:rPr>
      </w:pPr>
      <w:r w:rsidRPr="004A724C">
        <w:rPr>
          <w:b/>
          <w:bCs/>
        </w:rPr>
        <w:t>Definitions</w:t>
      </w:r>
    </w:p>
    <w:p w14:paraId="3D9E2EE3" w14:textId="1CB4D037" w:rsidR="009A0F0C" w:rsidRDefault="009A0F0C">
      <w:pPr>
        <w:pStyle w:val="ListParagraph"/>
        <w:numPr>
          <w:ilvl w:val="4"/>
          <w:numId w:val="21"/>
        </w:numPr>
      </w:pPr>
      <w:r>
        <w:t>Organization Data: Refers to any data structured or unstructured, detailed, or aggregated that are relevant to operations, planning, management, regulatory compliance, and/or patient care activities of any site including research data for which CHC has custodial or legal obligations.</w:t>
      </w:r>
    </w:p>
    <w:p w14:paraId="78798B89" w14:textId="5FA49649" w:rsidR="009A0F0C" w:rsidRPr="00B6083D" w:rsidRDefault="009A0F0C">
      <w:pPr>
        <w:pStyle w:val="ListParagraph"/>
        <w:numPr>
          <w:ilvl w:val="4"/>
          <w:numId w:val="21"/>
        </w:numPr>
        <w:spacing w:line="279" w:lineRule="auto"/>
      </w:pPr>
      <w:r w:rsidRPr="00B6083D">
        <w:t>Data management:</w:t>
      </w:r>
      <w:r>
        <w:t xml:space="preserve"> </w:t>
      </w:r>
      <w:r w:rsidRPr="00B6083D">
        <w:t xml:space="preserve">All actions contributing to the collection, organization, documentation, analysis, integrity, accuracy, security, retention, preservation and sharing of </w:t>
      </w:r>
      <w:r>
        <w:t>organization</w:t>
      </w:r>
      <w:r w:rsidRPr="00B6083D">
        <w:t xml:space="preserve"> data.</w:t>
      </w:r>
    </w:p>
    <w:p w14:paraId="69EAF523" w14:textId="48265339" w:rsidR="009A0F0C" w:rsidRDefault="009A0F0C">
      <w:pPr>
        <w:pStyle w:val="ListParagraph"/>
        <w:numPr>
          <w:ilvl w:val="4"/>
          <w:numId w:val="21"/>
        </w:numPr>
      </w:pPr>
      <w:r>
        <w:t xml:space="preserve">Data governance: </w:t>
      </w:r>
      <w:r w:rsidRPr="005077C5">
        <w:t>The overall administration, through clearly defined procedures and plans, that assures the availability, integrity, security, and usability of the structured and unstructured data available to an organization</w:t>
      </w:r>
      <w:r>
        <w:t>.</w:t>
      </w:r>
      <w:r w:rsidRPr="00571E87">
        <w:t xml:space="preserve"> </w:t>
      </w:r>
      <w:r>
        <w:t>D</w:t>
      </w:r>
      <w:r w:rsidRPr="00571E87">
        <w:t>ata governance should be organization-wide and include interdisciplinary teams consisting of subject matter experts.</w:t>
      </w:r>
      <w:r>
        <w:t xml:space="preserve"> </w:t>
      </w:r>
      <w:r w:rsidRPr="005077C5">
        <w:t>(AHIMA, 2020)</w:t>
      </w:r>
    </w:p>
    <w:p w14:paraId="75CB2EFB" w14:textId="77777777" w:rsidR="009A0F0C" w:rsidRDefault="009A0F0C">
      <w:pPr>
        <w:pStyle w:val="ListParagraph"/>
        <w:numPr>
          <w:ilvl w:val="4"/>
          <w:numId w:val="21"/>
        </w:numPr>
      </w:pPr>
      <w:r>
        <w:lastRenderedPageBreak/>
        <w:t xml:space="preserve">Data Governance Committee: A forum or function that oversees organization </w:t>
      </w:r>
      <w:r w:rsidRPr="007B205B">
        <w:t>data management</w:t>
      </w:r>
      <w:r>
        <w:t xml:space="preserve"> broadly by orchestrating</w:t>
      </w:r>
      <w:r w:rsidRPr="007B205B">
        <w:t xml:space="preserve"> people, processes</w:t>
      </w:r>
      <w:r>
        <w:t>,</w:t>
      </w:r>
      <w:r w:rsidRPr="007B205B">
        <w:t xml:space="preserve"> </w:t>
      </w:r>
      <w:r>
        <w:t>and</w:t>
      </w:r>
      <w:r w:rsidRPr="007B205B">
        <w:t xml:space="preserve"> technology to maximize the value of data </w:t>
      </w:r>
      <w:r>
        <w:t>through data quality, data literacy, and data access.  Membership includes representation from all functional areas.  May be a d</w:t>
      </w:r>
      <w:r w:rsidRPr="007B205B">
        <w:t>ecision</w:t>
      </w:r>
      <w:r>
        <w:t>-</w:t>
      </w:r>
      <w:r w:rsidRPr="007B205B">
        <w:t xml:space="preserve"> making body and</w:t>
      </w:r>
      <w:r>
        <w:t>/or w</w:t>
      </w:r>
      <w:r w:rsidRPr="007B205B">
        <w:t xml:space="preserve">orking </w:t>
      </w:r>
      <w:r>
        <w:t>g</w:t>
      </w:r>
      <w:r w:rsidRPr="007B205B">
        <w:t>roup</w:t>
      </w:r>
      <w:r>
        <w:t xml:space="preserve">.   </w:t>
      </w:r>
    </w:p>
    <w:p w14:paraId="0ED64946" w14:textId="01539058" w:rsidR="009A0F0C" w:rsidRDefault="009A0F0C">
      <w:pPr>
        <w:pStyle w:val="ListParagraph"/>
        <w:numPr>
          <w:ilvl w:val="4"/>
          <w:numId w:val="21"/>
        </w:numPr>
      </w:pPr>
      <w:r>
        <w:t>Data Services: The d</w:t>
      </w:r>
      <w:r w:rsidRPr="000479DD">
        <w:t>epartment or function</w:t>
      </w:r>
      <w:r>
        <w:t xml:space="preserve"> that manages the organization’s data assets. It is t</w:t>
      </w:r>
      <w:r w:rsidRPr="000479DD">
        <w:t>actical arm of data governance</w:t>
      </w:r>
      <w:r>
        <w:t xml:space="preserve"> and is typically staffed with data a</w:t>
      </w:r>
      <w:r w:rsidRPr="000479DD">
        <w:t>nalysts</w:t>
      </w:r>
      <w:r>
        <w:t xml:space="preserve"> and/or data scientists with professional skills in data analysis, visualization, and business intel</w:t>
      </w:r>
      <w:r w:rsidRPr="000479DD">
        <w:t>ligence</w:t>
      </w:r>
      <w:r>
        <w:t>.</w:t>
      </w:r>
    </w:p>
    <w:p w14:paraId="4DC5C018" w14:textId="77777777" w:rsidR="009A0F0C" w:rsidRPr="00B6083D" w:rsidRDefault="009A0F0C">
      <w:pPr>
        <w:pStyle w:val="ListParagraph"/>
        <w:numPr>
          <w:ilvl w:val="4"/>
          <w:numId w:val="21"/>
        </w:numPr>
      </w:pPr>
      <w:r w:rsidRPr="00B6083D">
        <w:t>Data Owner</w:t>
      </w:r>
      <w:proofErr w:type="gramStart"/>
      <w:r w:rsidRPr="00B6083D">
        <w:t>:  A</w:t>
      </w:r>
      <w:proofErr w:type="gramEnd"/>
      <w:r w:rsidRPr="00B6083D">
        <w:t xml:space="preserve"> senior </w:t>
      </w:r>
      <w:r w:rsidRPr="00376FF1">
        <w:t>CHC</w:t>
      </w:r>
      <w:r w:rsidRPr="00B6083D">
        <w:t xml:space="preserve"> leader that is accountable for the quality and maintenance of one of more domain</w:t>
      </w:r>
      <w:r>
        <w:t>s</w:t>
      </w:r>
      <w:r w:rsidRPr="00B6083D">
        <w:t xml:space="preserve"> of organization data relied upon for key CHC operations.</w:t>
      </w:r>
    </w:p>
    <w:p w14:paraId="3667455E" w14:textId="77777777" w:rsidR="009A0F0C" w:rsidRDefault="009A0F0C">
      <w:pPr>
        <w:pStyle w:val="ListParagraph"/>
        <w:numPr>
          <w:ilvl w:val="4"/>
          <w:numId w:val="21"/>
        </w:numPr>
      </w:pPr>
      <w:r>
        <w:t xml:space="preserve">Data Stewards: </w:t>
      </w:r>
      <w:r w:rsidRPr="00885FDD">
        <w:t xml:space="preserve">Experts (or passionate staff) within a clinic site and/or department </w:t>
      </w:r>
      <w:r>
        <w:t xml:space="preserve">that </w:t>
      </w:r>
      <w:r w:rsidRPr="00885FDD">
        <w:t xml:space="preserve">are assigned </w:t>
      </w:r>
      <w:r>
        <w:t>to</w:t>
      </w:r>
      <w:r w:rsidRPr="00885FDD">
        <w:t xml:space="preserve"> </w:t>
      </w:r>
      <w:r>
        <w:t>a priority m</w:t>
      </w:r>
      <w:r w:rsidRPr="00885FDD">
        <w:t>easure</w:t>
      </w:r>
      <w:r>
        <w:t xml:space="preserve"> and help ensure </w:t>
      </w:r>
      <w:r w:rsidRPr="00885FDD">
        <w:t>data quality, data literacy and use</w:t>
      </w:r>
      <w:r>
        <w:t xml:space="preserve"> of that measure. Data stewardship is a role, not a title.</w:t>
      </w:r>
    </w:p>
    <w:p w14:paraId="32DCE929" w14:textId="77777777" w:rsidR="009A0F0C" w:rsidRDefault="009A0F0C">
      <w:pPr>
        <w:pStyle w:val="ListParagraph"/>
        <w:numPr>
          <w:ilvl w:val="4"/>
          <w:numId w:val="21"/>
        </w:numPr>
      </w:pPr>
      <w:r>
        <w:t>Data User</w:t>
      </w:r>
      <w:proofErr w:type="gramStart"/>
      <w:r>
        <w:t>:  Any</w:t>
      </w:r>
      <w:proofErr w:type="gramEnd"/>
      <w:r>
        <w:t xml:space="preserve"> person using organization data.</w:t>
      </w:r>
    </w:p>
    <w:p w14:paraId="5FE9A4B5" w14:textId="77777777" w:rsidR="009A0F0C" w:rsidRDefault="009A0F0C" w:rsidP="009A0F0C"/>
    <w:p w14:paraId="2160934A" w14:textId="77777777" w:rsidR="009A0F0C" w:rsidRDefault="009A0F0C" w:rsidP="009A0F0C">
      <w:pPr>
        <w:rPr>
          <w:b/>
          <w:bCs/>
        </w:rPr>
      </w:pPr>
      <w:r>
        <w:rPr>
          <w:b/>
          <w:bCs/>
        </w:rPr>
        <w:t>5.0 Data Governance Principles</w:t>
      </w:r>
    </w:p>
    <w:p w14:paraId="10FF4811" w14:textId="77777777" w:rsidR="009A0F0C" w:rsidRPr="00CF0929" w:rsidRDefault="009A0F0C">
      <w:pPr>
        <w:pStyle w:val="ListParagraph"/>
        <w:numPr>
          <w:ilvl w:val="0"/>
          <w:numId w:val="51"/>
        </w:numPr>
        <w:spacing w:line="279" w:lineRule="auto"/>
      </w:pPr>
      <w:r w:rsidRPr="00CF0929">
        <w:t>Data is a strategic asset that has value and risk.</w:t>
      </w:r>
    </w:p>
    <w:p w14:paraId="2C7C60E9" w14:textId="77777777" w:rsidR="009A0F0C" w:rsidRPr="00CF0929" w:rsidRDefault="009A0F0C">
      <w:pPr>
        <w:pStyle w:val="ListParagraph"/>
        <w:numPr>
          <w:ilvl w:val="0"/>
          <w:numId w:val="51"/>
        </w:numPr>
        <w:spacing w:line="279" w:lineRule="auto"/>
      </w:pPr>
      <w:r w:rsidRPr="00CF0929">
        <w:t>Data</w:t>
      </w:r>
      <w:r>
        <w:t>-</w:t>
      </w:r>
      <w:r w:rsidRPr="00CF0929">
        <w:t>related decisions should be made at the lowest level possible.</w:t>
      </w:r>
    </w:p>
    <w:p w14:paraId="3A9E8EFB" w14:textId="77777777" w:rsidR="009A0F0C" w:rsidRPr="00CF0929" w:rsidRDefault="009A0F0C">
      <w:pPr>
        <w:pStyle w:val="ListParagraph"/>
        <w:numPr>
          <w:ilvl w:val="0"/>
          <w:numId w:val="51"/>
        </w:numPr>
        <w:spacing w:line="279" w:lineRule="auto"/>
      </w:pPr>
      <w:r w:rsidRPr="00CF0929">
        <w:t>Not all data will be treated equally; data will be valued and governed/managed based on business impact, stakeholder needs and applicable policy/regulation (e.g., protected health Information (PHI)).</w:t>
      </w:r>
    </w:p>
    <w:p w14:paraId="6FDFFFD5" w14:textId="77777777" w:rsidR="009A0F0C" w:rsidRPr="00CF0929" w:rsidRDefault="009A0F0C">
      <w:pPr>
        <w:pStyle w:val="ListParagraph"/>
        <w:numPr>
          <w:ilvl w:val="0"/>
          <w:numId w:val="51"/>
        </w:numPr>
        <w:spacing w:line="279" w:lineRule="auto"/>
      </w:pPr>
      <w:r w:rsidRPr="00CF0929">
        <w:t>Data definitions, standards, processes, and policies will be developed and maintained with an organization-wide approach.</w:t>
      </w:r>
    </w:p>
    <w:p w14:paraId="7F66879C" w14:textId="77777777" w:rsidR="009A0F0C" w:rsidRPr="00CF0929" w:rsidRDefault="009A0F0C">
      <w:pPr>
        <w:pStyle w:val="ListParagraph"/>
        <w:numPr>
          <w:ilvl w:val="0"/>
          <w:numId w:val="51"/>
        </w:numPr>
        <w:spacing w:line="279" w:lineRule="auto"/>
      </w:pPr>
      <w:r w:rsidRPr="00CF0929">
        <w:t xml:space="preserve">Data stewards define </w:t>
      </w:r>
      <w:proofErr w:type="gramStart"/>
      <w:r w:rsidRPr="00CF0929">
        <w:t>the business</w:t>
      </w:r>
      <w:proofErr w:type="gramEnd"/>
      <w:r w:rsidRPr="00CF0929">
        <w:t xml:space="preserve"> terms and definitions, approve data values, data relationships, business rules, data quality standards and monitor data quality and data asset value, while IT maintains the systems that capture and manage data through their lifecycle.</w:t>
      </w:r>
    </w:p>
    <w:p w14:paraId="1B6D67FB" w14:textId="77777777" w:rsidR="009A0F0C" w:rsidRPr="00CF0929" w:rsidRDefault="009A0F0C">
      <w:pPr>
        <w:pStyle w:val="ListParagraph"/>
        <w:numPr>
          <w:ilvl w:val="0"/>
          <w:numId w:val="51"/>
        </w:numPr>
        <w:spacing w:line="279" w:lineRule="auto"/>
      </w:pPr>
      <w:r w:rsidRPr="00CF0929">
        <w:t>Individuals who create or acquire data are accountable for the quality of that data and must record it in accordance with its definition.</w:t>
      </w:r>
    </w:p>
    <w:p w14:paraId="4F3AC8D9" w14:textId="77777777" w:rsidR="009A0F0C" w:rsidRPr="00CF0929" w:rsidRDefault="009A0F0C">
      <w:pPr>
        <w:pStyle w:val="ListParagraph"/>
        <w:numPr>
          <w:ilvl w:val="0"/>
          <w:numId w:val="51"/>
        </w:numPr>
        <w:spacing w:line="279" w:lineRule="auto"/>
        <w:rPr>
          <w:b/>
          <w:bCs/>
        </w:rPr>
      </w:pPr>
      <w:r w:rsidRPr="00CF0929">
        <w:t>Data quality and integrity will be addressed by the individuals that create the data and who are closest to the data, understand its meaning and business implications to the specification of the data stewards, with support from the Data Governance program</w:t>
      </w:r>
      <w:r w:rsidRPr="00CF0929">
        <w:rPr>
          <w:b/>
          <w:bCs/>
        </w:rPr>
        <w:t>.</w:t>
      </w:r>
    </w:p>
    <w:p w14:paraId="1D37FD4F" w14:textId="77777777" w:rsidR="009A0F0C" w:rsidRDefault="009A0F0C" w:rsidP="009A0F0C">
      <w:pPr>
        <w:rPr>
          <w:b/>
          <w:bCs/>
        </w:rPr>
      </w:pPr>
      <w:r>
        <w:rPr>
          <w:b/>
          <w:bCs/>
        </w:rPr>
        <w:t>6</w:t>
      </w:r>
      <w:r w:rsidRPr="00471CC6">
        <w:rPr>
          <w:b/>
          <w:bCs/>
        </w:rPr>
        <w:t>.0 Responsibilities</w:t>
      </w:r>
    </w:p>
    <w:p w14:paraId="07FD7653" w14:textId="77777777" w:rsidR="009A0F0C" w:rsidRPr="00FA3D51" w:rsidRDefault="009A0F0C" w:rsidP="009A0F0C">
      <w:pPr>
        <w:rPr>
          <w:b/>
          <w:bCs/>
        </w:rPr>
      </w:pPr>
      <w:r>
        <w:rPr>
          <w:b/>
          <w:bCs/>
        </w:rPr>
        <w:t>6</w:t>
      </w:r>
      <w:r w:rsidRPr="00FA3D51">
        <w:rPr>
          <w:b/>
          <w:bCs/>
        </w:rPr>
        <w:t>.</w:t>
      </w:r>
      <w:r>
        <w:rPr>
          <w:b/>
          <w:bCs/>
        </w:rPr>
        <w:t>1</w:t>
      </w:r>
      <w:r w:rsidRPr="00FA3D51">
        <w:rPr>
          <w:b/>
          <w:bCs/>
        </w:rPr>
        <w:t xml:space="preserve"> Data Governance Committee/Function </w:t>
      </w:r>
    </w:p>
    <w:p w14:paraId="21B11197" w14:textId="77777777" w:rsidR="009A0F0C" w:rsidRDefault="009A0F0C" w:rsidP="009A0F0C">
      <w:r>
        <w:lastRenderedPageBreak/>
        <w:t xml:space="preserve">The Data Governance Committee/Function provides oversight for all data management activities in the organization including: </w:t>
      </w:r>
    </w:p>
    <w:p w14:paraId="20FC939E" w14:textId="77777777" w:rsidR="009A0F0C" w:rsidRDefault="009A0F0C">
      <w:pPr>
        <w:pStyle w:val="ListParagraph"/>
        <w:numPr>
          <w:ilvl w:val="4"/>
          <w:numId w:val="21"/>
        </w:numPr>
      </w:pPr>
      <w:r>
        <w:t xml:space="preserve">Ensuring </w:t>
      </w:r>
      <w:r w:rsidRPr="0004561E">
        <w:t xml:space="preserve">data </w:t>
      </w:r>
      <w:r>
        <w:t>management resources are aligned with o</w:t>
      </w:r>
      <w:r w:rsidRPr="0004561E">
        <w:t xml:space="preserve">rganizational strategy </w:t>
      </w:r>
    </w:p>
    <w:p w14:paraId="14B7CC00" w14:textId="77777777" w:rsidR="009A0F0C" w:rsidRDefault="009A0F0C">
      <w:pPr>
        <w:pStyle w:val="ListParagraph"/>
        <w:numPr>
          <w:ilvl w:val="4"/>
          <w:numId w:val="21"/>
        </w:numPr>
      </w:pPr>
      <w:r>
        <w:t>E</w:t>
      </w:r>
      <w:r w:rsidRPr="00310745">
        <w:t xml:space="preserve">nsuring appropriate data governance policies, standards, and processes exist </w:t>
      </w:r>
      <w:r>
        <w:t>and m</w:t>
      </w:r>
      <w:r w:rsidRPr="00310745">
        <w:t>onitoring compliance with them</w:t>
      </w:r>
      <w:r>
        <w:t xml:space="preserve"> across sites</w:t>
      </w:r>
      <w:r w:rsidRPr="00310745">
        <w:t xml:space="preserve"> </w:t>
      </w:r>
      <w:r>
        <w:t xml:space="preserve"> </w:t>
      </w:r>
    </w:p>
    <w:p w14:paraId="6A19C6EF" w14:textId="77777777" w:rsidR="009A0F0C" w:rsidRDefault="009A0F0C">
      <w:pPr>
        <w:pStyle w:val="ListParagraph"/>
        <w:numPr>
          <w:ilvl w:val="4"/>
          <w:numId w:val="21"/>
        </w:numPr>
      </w:pPr>
      <w:r>
        <w:t>S</w:t>
      </w:r>
      <w:r w:rsidRPr="0004561E">
        <w:t xml:space="preserve">etting priorities </w:t>
      </w:r>
      <w:r>
        <w:t>for data management initiatives, a</w:t>
      </w:r>
      <w:r w:rsidRPr="0004561E">
        <w:t>llocating resources</w:t>
      </w:r>
      <w:r>
        <w:t>,</w:t>
      </w:r>
      <w:r w:rsidRPr="0004561E">
        <w:t xml:space="preserve"> </w:t>
      </w:r>
      <w:r>
        <w:t>and monitoring progress, and ensuring accountability</w:t>
      </w:r>
    </w:p>
    <w:p w14:paraId="79F19BBB" w14:textId="77777777" w:rsidR="009A0F0C" w:rsidRDefault="009A0F0C">
      <w:pPr>
        <w:pStyle w:val="ListParagraph"/>
        <w:numPr>
          <w:ilvl w:val="4"/>
          <w:numId w:val="21"/>
        </w:numPr>
      </w:pPr>
      <w:r>
        <w:t xml:space="preserve">Demonstrate DG program value by defining and monitoring key metrics such as relevant clinical, operational and financial measures and ROI on data initiatives. </w:t>
      </w:r>
    </w:p>
    <w:p w14:paraId="44F05E21" w14:textId="77777777" w:rsidR="009A0F0C" w:rsidRDefault="009A0F0C" w:rsidP="009A0F0C">
      <w:r w:rsidRPr="00310745">
        <w:t>The committee</w:t>
      </w:r>
      <w:r>
        <w:t xml:space="preserve">/function </w:t>
      </w:r>
      <w:r w:rsidRPr="00310745">
        <w:t>may delegate to subcommittees or existing organizational groups as needed to accomplish these functions efficiently.</w:t>
      </w:r>
      <w:r>
        <w:t xml:space="preserve"> </w:t>
      </w:r>
    </w:p>
    <w:p w14:paraId="5457E1F1" w14:textId="77777777" w:rsidR="009A0F0C" w:rsidRDefault="009A0F0C" w:rsidP="009A0F0C">
      <w:r>
        <w:t xml:space="preserve">A charter will establish the DG program and scope and guide management of the committee including oversight, operational framework including membership, meeting cadence, role and responsibilities, and decision-making accountabilities </w:t>
      </w:r>
      <w:r w:rsidRPr="002D13B7">
        <w:t xml:space="preserve">required to enforce and socialize </w:t>
      </w:r>
      <w:r>
        <w:t>data</w:t>
      </w:r>
      <w:r w:rsidRPr="002D13B7">
        <w:t xml:space="preserve"> policies</w:t>
      </w:r>
      <w:r>
        <w:t xml:space="preserve"> and procedures.</w:t>
      </w:r>
    </w:p>
    <w:p w14:paraId="4A83BF1B" w14:textId="77777777" w:rsidR="009A0F0C" w:rsidRPr="00FA3D51" w:rsidRDefault="009A0F0C" w:rsidP="009A0F0C">
      <w:pPr>
        <w:rPr>
          <w:b/>
          <w:bCs/>
        </w:rPr>
      </w:pPr>
      <w:r>
        <w:rPr>
          <w:b/>
          <w:bCs/>
        </w:rPr>
        <w:t>6</w:t>
      </w:r>
      <w:r w:rsidRPr="00FA3D51">
        <w:rPr>
          <w:b/>
          <w:bCs/>
        </w:rPr>
        <w:t>.</w:t>
      </w:r>
      <w:r>
        <w:rPr>
          <w:b/>
          <w:bCs/>
        </w:rPr>
        <w:t>2</w:t>
      </w:r>
      <w:r w:rsidRPr="00FA3D51">
        <w:rPr>
          <w:b/>
          <w:bCs/>
        </w:rPr>
        <w:t xml:space="preserve"> Data Services </w:t>
      </w:r>
    </w:p>
    <w:p w14:paraId="3B473F82" w14:textId="77777777" w:rsidR="009A0F0C" w:rsidRDefault="009A0F0C" w:rsidP="009A0F0C">
      <w:r w:rsidRPr="0041196F">
        <w:t>The Data Services</w:t>
      </w:r>
      <w:r>
        <w:t xml:space="preserve"> function is responsible for implementing data management </w:t>
      </w:r>
      <w:proofErr w:type="gramStart"/>
      <w:r>
        <w:t>procedures as</w:t>
      </w:r>
      <w:proofErr w:type="gramEnd"/>
      <w:r>
        <w:t xml:space="preserve"> guided by the Data Governance function and in collaboration with Data Owners and Data Stewards. Data Services oversees the creation and lifecycle management of analytic data assets including:</w:t>
      </w:r>
    </w:p>
    <w:p w14:paraId="375C29C1" w14:textId="77777777" w:rsidR="009A0F0C" w:rsidRDefault="009A0F0C">
      <w:pPr>
        <w:pStyle w:val="ListParagraph"/>
        <w:numPr>
          <w:ilvl w:val="0"/>
          <w:numId w:val="53"/>
        </w:numPr>
        <w:spacing w:line="279" w:lineRule="auto"/>
      </w:pPr>
      <w:r>
        <w:t>Manage and measure value creation related to analytic data assets.</w:t>
      </w:r>
    </w:p>
    <w:p w14:paraId="65BAAE8C" w14:textId="77777777" w:rsidR="009A0F0C" w:rsidRDefault="009A0F0C">
      <w:pPr>
        <w:pStyle w:val="ListParagraph"/>
        <w:numPr>
          <w:ilvl w:val="0"/>
          <w:numId w:val="53"/>
        </w:numPr>
        <w:spacing w:line="279" w:lineRule="auto"/>
      </w:pPr>
      <w:r>
        <w:t xml:space="preserve">Ensure </w:t>
      </w:r>
      <w:proofErr w:type="gramStart"/>
      <w:r>
        <w:t>data use</w:t>
      </w:r>
      <w:proofErr w:type="gramEnd"/>
      <w:r>
        <w:t xml:space="preserve"> adheres to organization ethical standards and regulatory requirements (e.g., HIPAA, etc.).</w:t>
      </w:r>
    </w:p>
    <w:p w14:paraId="45C71E1B" w14:textId="77777777" w:rsidR="009A0F0C" w:rsidRDefault="009A0F0C">
      <w:pPr>
        <w:pStyle w:val="ListParagraph"/>
        <w:numPr>
          <w:ilvl w:val="0"/>
          <w:numId w:val="53"/>
        </w:numPr>
        <w:spacing w:line="279" w:lineRule="auto"/>
      </w:pPr>
      <w:r>
        <w:t>Grant access and authorization to analytic data assets.</w:t>
      </w:r>
    </w:p>
    <w:p w14:paraId="02DAC535" w14:textId="77777777" w:rsidR="009A0F0C" w:rsidRDefault="009A0F0C">
      <w:pPr>
        <w:pStyle w:val="ListParagraph"/>
        <w:numPr>
          <w:ilvl w:val="0"/>
          <w:numId w:val="53"/>
        </w:numPr>
        <w:spacing w:line="279" w:lineRule="auto"/>
      </w:pPr>
      <w:r>
        <w:t>Adhere to definitions of data elements as defined by HIT/IT for all data sourced to create analytic data assets.</w:t>
      </w:r>
    </w:p>
    <w:p w14:paraId="1DCC3C1A" w14:textId="77777777" w:rsidR="009A0F0C" w:rsidRDefault="009A0F0C">
      <w:pPr>
        <w:pStyle w:val="ListParagraph"/>
        <w:numPr>
          <w:ilvl w:val="0"/>
          <w:numId w:val="53"/>
        </w:numPr>
        <w:spacing w:line="279" w:lineRule="auto"/>
      </w:pPr>
      <w:r>
        <w:t>Define and manage terms, definitions, value sets for all derived data elements and maintain them.</w:t>
      </w:r>
    </w:p>
    <w:p w14:paraId="3F2A6D9E" w14:textId="77777777" w:rsidR="009A0F0C" w:rsidRDefault="009A0F0C">
      <w:pPr>
        <w:pStyle w:val="ListParagraph"/>
        <w:numPr>
          <w:ilvl w:val="0"/>
          <w:numId w:val="53"/>
        </w:numPr>
        <w:spacing w:line="279" w:lineRule="auto"/>
      </w:pPr>
      <w:r>
        <w:t>Define and manage the technical metadata for all derived data elements and maintain it in the enterprise data warehouse.</w:t>
      </w:r>
    </w:p>
    <w:p w14:paraId="59BC0B68" w14:textId="77777777" w:rsidR="009A0F0C" w:rsidRDefault="009A0F0C">
      <w:pPr>
        <w:pStyle w:val="ListParagraph"/>
        <w:numPr>
          <w:ilvl w:val="0"/>
          <w:numId w:val="53"/>
        </w:numPr>
        <w:spacing w:line="279" w:lineRule="auto"/>
      </w:pPr>
      <w:r>
        <w:t>Resolve any discrepancies when derived data definitions are misaligned with source data elements.</w:t>
      </w:r>
    </w:p>
    <w:p w14:paraId="1E0E79C9" w14:textId="77777777" w:rsidR="009A0F0C" w:rsidRDefault="009A0F0C">
      <w:pPr>
        <w:pStyle w:val="ListParagraph"/>
        <w:numPr>
          <w:ilvl w:val="0"/>
          <w:numId w:val="53"/>
        </w:numPr>
        <w:spacing w:line="279" w:lineRule="auto"/>
      </w:pPr>
      <w:r>
        <w:t>Provide training and guidance on interpretation and use of analytic data assets or visualizations/reports created from these assets.</w:t>
      </w:r>
    </w:p>
    <w:p w14:paraId="2C62E82A" w14:textId="77777777" w:rsidR="009A0F0C" w:rsidRDefault="009A0F0C" w:rsidP="009A0F0C">
      <w:pPr>
        <w:rPr>
          <w:b/>
          <w:bCs/>
        </w:rPr>
      </w:pPr>
    </w:p>
    <w:p w14:paraId="69716C6C" w14:textId="77777777" w:rsidR="009A0F0C" w:rsidRPr="00FA3D51" w:rsidRDefault="009A0F0C" w:rsidP="009A0F0C">
      <w:pPr>
        <w:rPr>
          <w:b/>
          <w:bCs/>
        </w:rPr>
      </w:pPr>
      <w:r>
        <w:rPr>
          <w:b/>
          <w:bCs/>
        </w:rPr>
        <w:t>6</w:t>
      </w:r>
      <w:r w:rsidRPr="00FA3D51">
        <w:rPr>
          <w:b/>
          <w:bCs/>
        </w:rPr>
        <w:t>.</w:t>
      </w:r>
      <w:r>
        <w:rPr>
          <w:b/>
          <w:bCs/>
        </w:rPr>
        <w:t>3</w:t>
      </w:r>
      <w:r w:rsidRPr="00FA3D51">
        <w:rPr>
          <w:b/>
          <w:bCs/>
        </w:rPr>
        <w:t xml:space="preserve"> Data </w:t>
      </w:r>
      <w:r>
        <w:rPr>
          <w:b/>
          <w:bCs/>
        </w:rPr>
        <w:t>Owners</w:t>
      </w:r>
      <w:r w:rsidRPr="00FA3D51">
        <w:rPr>
          <w:b/>
          <w:bCs/>
        </w:rPr>
        <w:t xml:space="preserve"> </w:t>
      </w:r>
    </w:p>
    <w:p w14:paraId="3F594AEB" w14:textId="77777777" w:rsidR="009A0F0C" w:rsidRDefault="009A0F0C" w:rsidP="009A0F0C">
      <w:r>
        <w:t xml:space="preserve">Data Owners are </w:t>
      </w:r>
      <w:r w:rsidRPr="00E74FBC">
        <w:rPr>
          <w:highlight w:val="yellow"/>
        </w:rPr>
        <w:t>senior leaders</w:t>
      </w:r>
      <w:r>
        <w:t xml:space="preserve"> with deep knowledge and authority of the data domain or subdomain and are accountable for how data is defined and used within the organization from a business perspective. Specifics related to this role:</w:t>
      </w:r>
    </w:p>
    <w:p w14:paraId="5F9BF17C" w14:textId="77777777" w:rsidR="009A0F0C" w:rsidRDefault="009A0F0C">
      <w:pPr>
        <w:pStyle w:val="ListParagraph"/>
        <w:numPr>
          <w:ilvl w:val="0"/>
          <w:numId w:val="52"/>
        </w:numPr>
        <w:spacing w:line="279" w:lineRule="auto"/>
      </w:pPr>
      <w:r>
        <w:t>Serve on or work with the DG Committee to resolve data issues and dissonance across sites/functional areas.  Author or contribute to DG policies. Ensure adoption of DG decisions.  Provide input on HIT/IT solutions, policies or regulatory requirements that impact their data domain.</w:t>
      </w:r>
    </w:p>
    <w:p w14:paraId="7C8C1343" w14:textId="77777777" w:rsidR="009A0F0C" w:rsidRDefault="009A0F0C">
      <w:pPr>
        <w:pStyle w:val="ListParagraph"/>
        <w:numPr>
          <w:ilvl w:val="0"/>
          <w:numId w:val="52"/>
        </w:numPr>
        <w:spacing w:line="279" w:lineRule="auto"/>
      </w:pPr>
      <w:r>
        <w:t xml:space="preserve">Provide support, champion resources, and provide authority to act. </w:t>
      </w:r>
    </w:p>
    <w:p w14:paraId="24CBDCCA" w14:textId="77777777" w:rsidR="009A0F0C" w:rsidRDefault="009A0F0C">
      <w:pPr>
        <w:pStyle w:val="ListParagraph"/>
        <w:numPr>
          <w:ilvl w:val="0"/>
          <w:numId w:val="52"/>
        </w:numPr>
        <w:spacing w:line="279" w:lineRule="auto"/>
      </w:pPr>
      <w:r>
        <w:t xml:space="preserve">Identify and standardize the use and governance of data in support </w:t>
      </w:r>
      <w:r w:rsidRPr="00376FF1">
        <w:t>of CHC strategy</w:t>
      </w:r>
      <w:r>
        <w:t xml:space="preserve"> and compliance requirements. </w:t>
      </w:r>
    </w:p>
    <w:p w14:paraId="3BE1F724" w14:textId="77777777" w:rsidR="009A0F0C" w:rsidRDefault="009A0F0C">
      <w:pPr>
        <w:pStyle w:val="ListParagraph"/>
        <w:numPr>
          <w:ilvl w:val="0"/>
          <w:numId w:val="52"/>
        </w:numPr>
        <w:spacing w:line="279" w:lineRule="auto"/>
      </w:pPr>
      <w:r>
        <w:t xml:space="preserve">Ensure the accuracy of data as used across the organization. </w:t>
      </w:r>
    </w:p>
    <w:p w14:paraId="66D2FE09" w14:textId="77777777" w:rsidR="009A0F0C" w:rsidRDefault="009A0F0C">
      <w:pPr>
        <w:pStyle w:val="ListParagraph"/>
        <w:numPr>
          <w:ilvl w:val="0"/>
          <w:numId w:val="52"/>
        </w:numPr>
        <w:spacing w:line="279" w:lineRule="auto"/>
      </w:pPr>
      <w:r>
        <w:t xml:space="preserve">Resolve data conflicts within their clinics or functional areas. </w:t>
      </w:r>
    </w:p>
    <w:p w14:paraId="476896EE" w14:textId="77777777" w:rsidR="009A0F0C" w:rsidRPr="00FA3D51" w:rsidRDefault="009A0F0C" w:rsidP="009A0F0C">
      <w:pPr>
        <w:rPr>
          <w:b/>
          <w:bCs/>
        </w:rPr>
      </w:pPr>
      <w:r>
        <w:rPr>
          <w:b/>
          <w:bCs/>
        </w:rPr>
        <w:t>6</w:t>
      </w:r>
      <w:r w:rsidRPr="00FA3D51">
        <w:rPr>
          <w:b/>
          <w:bCs/>
        </w:rPr>
        <w:t>.</w:t>
      </w:r>
      <w:r>
        <w:rPr>
          <w:b/>
          <w:bCs/>
        </w:rPr>
        <w:t>4</w:t>
      </w:r>
      <w:r w:rsidRPr="00FA3D51">
        <w:rPr>
          <w:b/>
          <w:bCs/>
        </w:rPr>
        <w:t xml:space="preserve"> Data Stewards</w:t>
      </w:r>
    </w:p>
    <w:p w14:paraId="12730560" w14:textId="77777777" w:rsidR="009A0F0C" w:rsidRPr="00D9405B" w:rsidRDefault="009A0F0C" w:rsidP="009A0F0C">
      <w:r>
        <w:t xml:space="preserve">Data stewards are accountable for the integrity, quality, and use of data and measures in their department from data input through reporting use.  </w:t>
      </w:r>
      <w:r w:rsidRPr="00D9405B">
        <w:t xml:space="preserve">Data Stewards are data domain or subdomain specific and have deep knowledge of how data is used within the organization from a business perspective. </w:t>
      </w:r>
      <w:r>
        <w:t xml:space="preserve"> </w:t>
      </w:r>
      <w:r w:rsidRPr="00D9405B">
        <w:t>Specifics related to this role:</w:t>
      </w:r>
    </w:p>
    <w:p w14:paraId="61A1F057" w14:textId="77777777" w:rsidR="009A0F0C" w:rsidRPr="00D9405B" w:rsidRDefault="009A0F0C">
      <w:pPr>
        <w:pStyle w:val="ListParagraph"/>
        <w:numPr>
          <w:ilvl w:val="0"/>
          <w:numId w:val="52"/>
        </w:numPr>
        <w:spacing w:line="279" w:lineRule="auto"/>
      </w:pPr>
      <w:r w:rsidRPr="00D9405B">
        <w:t xml:space="preserve">Formally appointed </w:t>
      </w:r>
    </w:p>
    <w:p w14:paraId="1C8E29DA" w14:textId="77777777" w:rsidR="009A0F0C" w:rsidRPr="00D9405B" w:rsidRDefault="009A0F0C">
      <w:pPr>
        <w:pStyle w:val="ListParagraph"/>
        <w:numPr>
          <w:ilvl w:val="0"/>
          <w:numId w:val="52"/>
        </w:numPr>
        <w:spacing w:line="279" w:lineRule="auto"/>
      </w:pPr>
      <w:r w:rsidRPr="00D9405B">
        <w:t xml:space="preserve">Lead and coordinate </w:t>
      </w:r>
      <w:r>
        <w:t xml:space="preserve">data quality </w:t>
      </w:r>
      <w:r w:rsidRPr="00D9405B">
        <w:t>efforts</w:t>
      </w:r>
    </w:p>
    <w:p w14:paraId="14E8476C" w14:textId="77777777" w:rsidR="009A0F0C" w:rsidRPr="00D9405B" w:rsidRDefault="009A0F0C">
      <w:pPr>
        <w:pStyle w:val="ListParagraph"/>
        <w:numPr>
          <w:ilvl w:val="0"/>
          <w:numId w:val="52"/>
        </w:numPr>
        <w:spacing w:line="279" w:lineRule="auto"/>
      </w:pPr>
      <w:r w:rsidRPr="00D9405B">
        <w:t>Represent</w:t>
      </w:r>
      <w:r>
        <w:t xml:space="preserve"> their care team, clinic, or department within </w:t>
      </w:r>
      <w:r w:rsidRPr="00D9405B">
        <w:t xml:space="preserve">the </w:t>
      </w:r>
      <w:proofErr w:type="gramStart"/>
      <w:r w:rsidRPr="00D9405B">
        <w:t>collective of Data Stewards</w:t>
      </w:r>
      <w:proofErr w:type="gramEnd"/>
      <w:r w:rsidRPr="00D9405B">
        <w:t xml:space="preserve"> </w:t>
      </w:r>
    </w:p>
    <w:p w14:paraId="2E08A8B1" w14:textId="77777777" w:rsidR="009A0F0C" w:rsidRPr="00D9405B" w:rsidRDefault="009A0F0C">
      <w:pPr>
        <w:pStyle w:val="ListParagraph"/>
        <w:numPr>
          <w:ilvl w:val="0"/>
          <w:numId w:val="52"/>
        </w:numPr>
        <w:spacing w:line="279" w:lineRule="auto"/>
      </w:pPr>
      <w:r w:rsidRPr="00D9405B">
        <w:t xml:space="preserve">Escalate issues to Data </w:t>
      </w:r>
      <w:r>
        <w:t>Governance Committee</w:t>
      </w:r>
      <w:r w:rsidRPr="00D9405B">
        <w:t>, as appropriate, for resolution.</w:t>
      </w:r>
    </w:p>
    <w:p w14:paraId="1D3C5975" w14:textId="77777777" w:rsidR="009A0F0C" w:rsidRPr="00D9405B" w:rsidRDefault="009A0F0C">
      <w:pPr>
        <w:pStyle w:val="ListParagraph"/>
        <w:numPr>
          <w:ilvl w:val="0"/>
          <w:numId w:val="52"/>
        </w:numPr>
        <w:spacing w:line="279" w:lineRule="auto"/>
      </w:pPr>
      <w:r w:rsidRPr="00D9405B">
        <w:t xml:space="preserve">Ensure </w:t>
      </w:r>
      <w:r>
        <w:t xml:space="preserve">data quality </w:t>
      </w:r>
      <w:r w:rsidRPr="00D9405B">
        <w:t xml:space="preserve">policy and </w:t>
      </w:r>
      <w:r>
        <w:t>procedures</w:t>
      </w:r>
      <w:r w:rsidRPr="00D9405B">
        <w:t xml:space="preserve"> are followed, with a focus on improvement of data quality and the protection of sensitive data.</w:t>
      </w:r>
    </w:p>
    <w:p w14:paraId="2F409819" w14:textId="77777777" w:rsidR="009A0F0C" w:rsidRPr="00D9405B" w:rsidRDefault="009A0F0C">
      <w:pPr>
        <w:pStyle w:val="ListParagraph"/>
        <w:numPr>
          <w:ilvl w:val="0"/>
          <w:numId w:val="52"/>
        </w:numPr>
        <w:spacing w:line="279" w:lineRule="auto"/>
      </w:pPr>
      <w:r>
        <w:t>Assist with e</w:t>
      </w:r>
      <w:r w:rsidRPr="00D9405B">
        <w:t>valuat</w:t>
      </w:r>
      <w:r>
        <w:t>ing</w:t>
      </w:r>
      <w:r w:rsidRPr="00D9405B">
        <w:t xml:space="preserve"> processes, </w:t>
      </w:r>
      <w:r>
        <w:t>con</w:t>
      </w:r>
      <w:r w:rsidRPr="00D9405B">
        <w:t xml:space="preserve">trols, data flows, documentation, </w:t>
      </w:r>
      <w:r>
        <w:t xml:space="preserve">and </w:t>
      </w:r>
      <w:r w:rsidRPr="00D9405B">
        <w:t>procedures to identify gaps and/or data issues for remediation.</w:t>
      </w:r>
    </w:p>
    <w:p w14:paraId="5C17D291" w14:textId="77777777" w:rsidR="009A0F0C" w:rsidRPr="00D9405B" w:rsidRDefault="009A0F0C">
      <w:pPr>
        <w:pStyle w:val="ListParagraph"/>
        <w:numPr>
          <w:ilvl w:val="0"/>
          <w:numId w:val="52"/>
        </w:numPr>
        <w:spacing w:line="279" w:lineRule="auto"/>
      </w:pPr>
      <w:r w:rsidRPr="00D9405B">
        <w:t xml:space="preserve">Maintain all necessary </w:t>
      </w:r>
      <w:r>
        <w:t>tools (training, documentation, etc.)</w:t>
      </w:r>
      <w:r w:rsidRPr="00D9405B">
        <w:t xml:space="preserve"> needed to manage their data doma</w:t>
      </w:r>
      <w:r>
        <w:t>in.</w:t>
      </w:r>
    </w:p>
    <w:p w14:paraId="18F5FC90" w14:textId="77777777" w:rsidR="009A0F0C" w:rsidRPr="00FA3D51" w:rsidRDefault="009A0F0C" w:rsidP="009A0F0C">
      <w:pPr>
        <w:rPr>
          <w:b/>
          <w:bCs/>
        </w:rPr>
      </w:pPr>
      <w:r>
        <w:rPr>
          <w:b/>
          <w:bCs/>
        </w:rPr>
        <w:t>7</w:t>
      </w:r>
      <w:r w:rsidRPr="00FA3D51">
        <w:rPr>
          <w:b/>
          <w:bCs/>
        </w:rPr>
        <w:t>.</w:t>
      </w:r>
      <w:r>
        <w:rPr>
          <w:b/>
          <w:bCs/>
        </w:rPr>
        <w:t>0</w:t>
      </w:r>
      <w:r w:rsidRPr="00FA3D51">
        <w:rPr>
          <w:b/>
          <w:bCs/>
        </w:rPr>
        <w:t xml:space="preserve"> Data </w:t>
      </w:r>
      <w:r>
        <w:rPr>
          <w:b/>
          <w:bCs/>
        </w:rPr>
        <w:t>Governance Supporting Policies</w:t>
      </w:r>
    </w:p>
    <w:p w14:paraId="2FE6EBC4" w14:textId="77777777" w:rsidR="009A0F0C" w:rsidRDefault="009A0F0C" w:rsidP="009A0F0C">
      <w:r>
        <w:t>Reference the following DG policies for guidance in specific domains of data governance and management:</w:t>
      </w:r>
    </w:p>
    <w:p w14:paraId="48EF94AC" w14:textId="77777777" w:rsidR="009A0F0C" w:rsidRDefault="009A0F0C">
      <w:pPr>
        <w:pStyle w:val="ListParagraph"/>
        <w:numPr>
          <w:ilvl w:val="0"/>
          <w:numId w:val="16"/>
        </w:numPr>
      </w:pPr>
      <w:r>
        <w:t xml:space="preserve">Data Privacy and Security </w:t>
      </w:r>
    </w:p>
    <w:p w14:paraId="2A27557D" w14:textId="77777777" w:rsidR="009A0F0C" w:rsidRDefault="009A0F0C">
      <w:pPr>
        <w:pStyle w:val="ListParagraph"/>
        <w:numPr>
          <w:ilvl w:val="0"/>
          <w:numId w:val="16"/>
        </w:numPr>
      </w:pPr>
      <w:r>
        <w:lastRenderedPageBreak/>
        <w:t xml:space="preserve">Data Ownership </w:t>
      </w:r>
    </w:p>
    <w:p w14:paraId="42076F6E" w14:textId="77777777" w:rsidR="009A0F0C" w:rsidRDefault="009A0F0C">
      <w:pPr>
        <w:pStyle w:val="ListParagraph"/>
        <w:numPr>
          <w:ilvl w:val="0"/>
          <w:numId w:val="16"/>
        </w:numPr>
      </w:pPr>
      <w:r>
        <w:t xml:space="preserve">Data Access and Use </w:t>
      </w:r>
    </w:p>
    <w:p w14:paraId="324AB2B1" w14:textId="77777777" w:rsidR="009A0F0C" w:rsidRDefault="009A0F0C">
      <w:pPr>
        <w:pStyle w:val="ListParagraph"/>
        <w:numPr>
          <w:ilvl w:val="0"/>
          <w:numId w:val="16"/>
        </w:numPr>
      </w:pPr>
      <w:r>
        <w:t>Data Classification</w:t>
      </w:r>
    </w:p>
    <w:p w14:paraId="76B60112" w14:textId="77777777" w:rsidR="009A0F0C" w:rsidRDefault="009A0F0C">
      <w:pPr>
        <w:pStyle w:val="ListParagraph"/>
        <w:numPr>
          <w:ilvl w:val="0"/>
          <w:numId w:val="16"/>
        </w:numPr>
      </w:pPr>
      <w:r>
        <w:t>Data Standards and Metadata Management</w:t>
      </w:r>
    </w:p>
    <w:p w14:paraId="3F540866" w14:textId="77777777" w:rsidR="009A0F0C" w:rsidRDefault="009A0F0C">
      <w:pPr>
        <w:pStyle w:val="ListParagraph"/>
        <w:numPr>
          <w:ilvl w:val="0"/>
          <w:numId w:val="16"/>
        </w:numPr>
      </w:pPr>
      <w:r>
        <w:t>Data Quality</w:t>
      </w:r>
    </w:p>
    <w:p w14:paraId="15D30A72" w14:textId="77777777" w:rsidR="009A0F0C" w:rsidRDefault="009A0F0C">
      <w:pPr>
        <w:pStyle w:val="ListParagraph"/>
        <w:numPr>
          <w:ilvl w:val="0"/>
          <w:numId w:val="16"/>
        </w:numPr>
      </w:pPr>
      <w:r>
        <w:t>Data Sharing and Exchange</w:t>
      </w:r>
    </w:p>
    <w:p w14:paraId="5C4485A3" w14:textId="77777777" w:rsidR="009A0F0C" w:rsidRDefault="009A0F0C">
      <w:pPr>
        <w:pStyle w:val="ListParagraph"/>
        <w:numPr>
          <w:ilvl w:val="0"/>
          <w:numId w:val="16"/>
        </w:numPr>
      </w:pPr>
      <w:r>
        <w:t xml:space="preserve">Data Incident Response </w:t>
      </w:r>
    </w:p>
    <w:p w14:paraId="4BC7B055" w14:textId="77777777" w:rsidR="009A0F0C" w:rsidRPr="00FA3D51" w:rsidRDefault="009A0F0C">
      <w:pPr>
        <w:pStyle w:val="ListParagraph"/>
        <w:numPr>
          <w:ilvl w:val="0"/>
          <w:numId w:val="16"/>
        </w:numPr>
      </w:pPr>
      <w:r w:rsidRPr="00E54372">
        <w:t>Data Retention, Destruction &amp; Archiving</w:t>
      </w:r>
    </w:p>
    <w:p w14:paraId="46C478DB" w14:textId="77777777" w:rsidR="009A0F0C" w:rsidRDefault="009A0F0C" w:rsidP="009A0F0C"/>
    <w:p w14:paraId="61A89106" w14:textId="77777777" w:rsidR="009A0F0C" w:rsidRDefault="009A0F0C">
      <w:pPr>
        <w:rPr>
          <w:rFonts w:asciiTheme="majorHAnsi" w:eastAsia="Times New Roman" w:hAnsiTheme="majorHAnsi" w:cstheme="majorBidi"/>
          <w:color w:val="0F4761" w:themeColor="accent1" w:themeShade="BF"/>
          <w:sz w:val="40"/>
          <w:szCs w:val="40"/>
        </w:rPr>
      </w:pPr>
      <w:r>
        <w:rPr>
          <w:rFonts w:eastAsia="Times New Roman"/>
        </w:rPr>
        <w:br w:type="page"/>
      </w:r>
    </w:p>
    <w:p w14:paraId="0647EB50" w14:textId="15303E0E" w:rsidR="00CC5B1B" w:rsidRDefault="003147DD" w:rsidP="003147DD">
      <w:pPr>
        <w:pStyle w:val="Heading1"/>
        <w:rPr>
          <w:rFonts w:eastAsia="Times New Roman"/>
        </w:rPr>
      </w:pPr>
      <w:bookmarkStart w:id="1" w:name="_Toc216167973"/>
      <w:r>
        <w:rPr>
          <w:rFonts w:eastAsia="Times New Roman"/>
        </w:rPr>
        <w:lastRenderedPageBreak/>
        <w:t>GROUP 1</w:t>
      </w:r>
      <w:r w:rsidR="00A47479">
        <w:rPr>
          <w:rFonts w:eastAsia="Times New Roman"/>
        </w:rPr>
        <w:t xml:space="preserve"> (</w:t>
      </w:r>
      <w:r w:rsidR="005D4D89">
        <w:rPr>
          <w:rFonts w:eastAsia="Times New Roman"/>
        </w:rPr>
        <w:t>suggested rollout</w:t>
      </w:r>
      <w:r w:rsidR="00A47479">
        <w:rPr>
          <w:rFonts w:eastAsia="Times New Roman"/>
        </w:rPr>
        <w:t>)</w:t>
      </w:r>
      <w:bookmarkEnd w:id="1"/>
    </w:p>
    <w:p w14:paraId="2CDB4978" w14:textId="57E9DA50" w:rsidR="009925B6" w:rsidRDefault="009925B6" w:rsidP="00E45AEE">
      <w:pPr>
        <w:pStyle w:val="Heading2"/>
        <w:rPr>
          <w:rFonts w:eastAsia="Times New Roman"/>
        </w:rPr>
      </w:pPr>
      <w:bookmarkStart w:id="2" w:name="_Toc216167974"/>
      <w:r w:rsidRPr="009925B6">
        <w:rPr>
          <w:rFonts w:eastAsia="Times New Roman"/>
        </w:rPr>
        <w:t>Data Security and Privacy</w:t>
      </w:r>
      <w:bookmarkEnd w:id="2"/>
    </w:p>
    <w:p w14:paraId="2A14B198" w14:textId="76EDD195" w:rsidR="009925B6" w:rsidRDefault="009925B6">
      <w:pPr>
        <w:pStyle w:val="ListParagraph"/>
        <w:numPr>
          <w:ilvl w:val="0"/>
          <w:numId w:val="1"/>
        </w:numPr>
      </w:pPr>
      <w:r>
        <w:t xml:space="preserve">Purpose </w:t>
      </w:r>
    </w:p>
    <w:p w14:paraId="7F0AE6DD" w14:textId="695F0A09" w:rsidR="009925B6" w:rsidRDefault="009925B6" w:rsidP="009925B6">
      <w:r>
        <w:t xml:space="preserve">This policy defines the technical controls and security configurations users and Information Technology (IT) administrators are required to implement </w:t>
      </w:r>
      <w:proofErr w:type="gramStart"/>
      <w:r>
        <w:t>in order to</w:t>
      </w:r>
      <w:proofErr w:type="gramEnd"/>
      <w:r>
        <w:t xml:space="preserve"> ensure the confidentiality, integrity and availability of the </w:t>
      </w:r>
      <w:r w:rsidRPr="001E762F">
        <w:rPr>
          <w:highlight w:val="yellow"/>
        </w:rPr>
        <w:t>PHM</w:t>
      </w:r>
      <w:r>
        <w:t xml:space="preserve"> Platform.   The policy outlines requirements for acceptable behavior in managing information systems such as network infrastructures, databases, external media, encryption, hardcopy reports, films, slides, models, wireless, telecommunication, conversations, and </w:t>
      </w:r>
      <w:proofErr w:type="gramStart"/>
      <w:r>
        <w:t>any other</w:t>
      </w:r>
      <w:proofErr w:type="gramEnd"/>
      <w:r>
        <w:t xml:space="preserve"> methods used to convey knowledge and ideas across all hardware, software, and data transmission mechanisms. </w:t>
      </w:r>
    </w:p>
    <w:p w14:paraId="39B97D42" w14:textId="1C0731D5" w:rsidR="009925B6" w:rsidRDefault="009925B6">
      <w:pPr>
        <w:pStyle w:val="ListParagraph"/>
        <w:numPr>
          <w:ilvl w:val="0"/>
          <w:numId w:val="1"/>
        </w:numPr>
      </w:pPr>
      <w:r>
        <w:t xml:space="preserve">Scope </w:t>
      </w:r>
    </w:p>
    <w:p w14:paraId="2AE80CFE" w14:textId="6D66425D" w:rsidR="009925B6" w:rsidRDefault="009925B6" w:rsidP="009925B6">
      <w:r>
        <w:t xml:space="preserve">This policy applies to all employees, customers, guests, contractors, partners, vendors and any third-party at all locations utilizing the </w:t>
      </w:r>
      <w:r w:rsidR="001E762F" w:rsidRPr="001E762F">
        <w:rPr>
          <w:highlight w:val="yellow"/>
        </w:rPr>
        <w:t>EHR/PHM</w:t>
      </w:r>
      <w:r>
        <w:t xml:space="preserve"> Platform.</w:t>
      </w:r>
    </w:p>
    <w:p w14:paraId="7F42C4C0" w14:textId="77777777" w:rsidR="009925B6" w:rsidRDefault="009925B6" w:rsidP="009925B6">
      <w:r>
        <w:t xml:space="preserve">1.2 Authority </w:t>
      </w:r>
    </w:p>
    <w:p w14:paraId="1B54DE80" w14:textId="42DC7AC5" w:rsidR="009925B6" w:rsidRDefault="009925B6" w:rsidP="009925B6">
      <w:r>
        <w:t xml:space="preserve">The </w:t>
      </w:r>
      <w:r w:rsidRPr="00376FF1">
        <w:rPr>
          <w:highlight w:val="yellow"/>
        </w:rPr>
        <w:t>XXX</w:t>
      </w:r>
      <w:r>
        <w:t xml:space="preserve"> will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6CF4A218" w14:textId="77777777" w:rsidR="009925B6" w:rsidRDefault="009925B6" w:rsidP="009925B6">
      <w:r>
        <w:t xml:space="preserve">1.4 Applicable Statutes / Regulations </w:t>
      </w:r>
    </w:p>
    <w:p w14:paraId="74CED62F" w14:textId="77777777" w:rsidR="00BC5593" w:rsidRDefault="009925B6" w:rsidP="009925B6">
      <w:r>
        <w:t>The following is a list of the various agencies/organizations whose laws, mandates, and regulations were incorporated into the various policy statements included in this document</w:t>
      </w:r>
      <w:r w:rsidR="00BC5593">
        <w:t>:</w:t>
      </w:r>
      <w:r>
        <w:t xml:space="preserve"> </w:t>
      </w:r>
    </w:p>
    <w:p w14:paraId="7E740566" w14:textId="77777777" w:rsidR="00BC5593" w:rsidRDefault="009925B6" w:rsidP="009925B6">
      <w:r>
        <w:t>• Health Insurance Portability and Accountability Act (HIPAA)</w:t>
      </w:r>
    </w:p>
    <w:p w14:paraId="68E84259" w14:textId="3DFBC2FC" w:rsidR="009925B6" w:rsidRDefault="009925B6" w:rsidP="009925B6">
      <w:r>
        <w:t xml:space="preserve"> • National Institute of Standards and Technology (NIST) </w:t>
      </w:r>
    </w:p>
    <w:p w14:paraId="5418BAFE" w14:textId="77777777" w:rsidR="00BC5593" w:rsidRDefault="00BC5593" w:rsidP="009925B6"/>
    <w:p w14:paraId="6C7923E5" w14:textId="440021AD" w:rsidR="009925B6" w:rsidRDefault="009925B6" w:rsidP="009925B6">
      <w:r>
        <w:t xml:space="preserve">1.5 Privacy &amp; Security Officer (PSO) </w:t>
      </w:r>
    </w:p>
    <w:p w14:paraId="76CEEA1E" w14:textId="07B25150" w:rsidR="00BC5593" w:rsidRDefault="00BC5593" w:rsidP="009925B6">
      <w:r w:rsidRPr="00376FF1">
        <w:rPr>
          <w:highlight w:val="yellow"/>
        </w:rPr>
        <w:t>XXX</w:t>
      </w:r>
      <w:r>
        <w:t xml:space="preserve"> </w:t>
      </w:r>
      <w:r w:rsidR="009925B6">
        <w:t xml:space="preserve">has established a Privacy and Security Officer as required by HIPAA. This Privacy &amp; Security Officer (PSO) will oversee all ongoing activities related to the </w:t>
      </w:r>
      <w:r>
        <w:t>form.</w:t>
      </w:r>
    </w:p>
    <w:p w14:paraId="10093C36" w14:textId="32694C1A" w:rsidR="00BC5593" w:rsidRDefault="00BC5593" w:rsidP="009925B6">
      <w:r>
        <w:t>Original Developed Date: 7/31/2024</w:t>
      </w:r>
    </w:p>
    <w:p w14:paraId="4DD89FEE" w14:textId="5B4F6602" w:rsidR="00BC5593" w:rsidRDefault="009925B6" w:rsidP="009925B6">
      <w:r>
        <w:t xml:space="preserve">Approval Date: </w:t>
      </w:r>
    </w:p>
    <w:p w14:paraId="43632710" w14:textId="77777777" w:rsidR="00BC5593" w:rsidRDefault="009925B6" w:rsidP="009925B6">
      <w:r>
        <w:t>Revision Date:</w:t>
      </w:r>
    </w:p>
    <w:p w14:paraId="0F63B3D7" w14:textId="0C1B90EE" w:rsidR="00BC5593" w:rsidRPr="002561AB" w:rsidRDefault="00C760CA" w:rsidP="00E45AEE">
      <w:pPr>
        <w:pStyle w:val="Heading2"/>
        <w:rPr>
          <w:rFonts w:eastAsia="Times New Roman"/>
        </w:rPr>
      </w:pPr>
      <w:bookmarkStart w:id="3" w:name="_Toc216167975"/>
      <w:r w:rsidRPr="002561AB">
        <w:rPr>
          <w:rFonts w:eastAsia="Times New Roman"/>
        </w:rPr>
        <w:lastRenderedPageBreak/>
        <w:t>Platform</w:t>
      </w:r>
      <w:r w:rsidR="001A550F" w:rsidRPr="002561AB">
        <w:rPr>
          <w:rFonts w:eastAsia="Times New Roman"/>
        </w:rPr>
        <w:t xml:space="preserve"> Access</w:t>
      </w:r>
      <w:bookmarkEnd w:id="3"/>
      <w:r w:rsidR="001A550F" w:rsidRPr="002561AB">
        <w:rPr>
          <w:rFonts w:eastAsia="Times New Roman"/>
        </w:rPr>
        <w:t xml:space="preserve"> </w:t>
      </w:r>
      <w:r w:rsidR="00BC5593" w:rsidRPr="002561AB">
        <w:rPr>
          <w:rFonts w:eastAsia="Times New Roman"/>
        </w:rPr>
        <w:t xml:space="preserve"> </w:t>
      </w:r>
    </w:p>
    <w:p w14:paraId="23F636F2" w14:textId="37A6B90E" w:rsidR="00BC5593" w:rsidRDefault="00BC5593">
      <w:pPr>
        <w:pStyle w:val="ListParagraph"/>
        <w:numPr>
          <w:ilvl w:val="0"/>
          <w:numId w:val="2"/>
        </w:numPr>
      </w:pPr>
      <w:r>
        <w:t xml:space="preserve">Purpose </w:t>
      </w:r>
    </w:p>
    <w:p w14:paraId="72C71494" w14:textId="289B6D06" w:rsidR="00BC5593" w:rsidRDefault="00BC5593" w:rsidP="00BC5593">
      <w:r>
        <w:t xml:space="preserve">The purpose of this policy is to describe what steps must be taken to ensure that users connecting to the </w:t>
      </w:r>
      <w:r w:rsidR="001E762F">
        <w:t>PHM</w:t>
      </w:r>
      <w:r w:rsidR="009B4B95">
        <w:t xml:space="preserve"> Platform </w:t>
      </w:r>
      <w:r>
        <w:t xml:space="preserve">are authenticated in an appropriate manner, in compliance with </w:t>
      </w:r>
      <w:r w:rsidR="0020389A">
        <w:t>HIT</w:t>
      </w:r>
      <w:r>
        <w:t xml:space="preserve"> standards, and are given the least amount of access required to perform their job function </w:t>
      </w:r>
    </w:p>
    <w:p w14:paraId="3321AFC5" w14:textId="2E60F421" w:rsidR="00BC5593" w:rsidRDefault="00BC5593">
      <w:pPr>
        <w:pStyle w:val="ListParagraph"/>
        <w:numPr>
          <w:ilvl w:val="0"/>
          <w:numId w:val="2"/>
        </w:numPr>
      </w:pPr>
      <w:r>
        <w:t xml:space="preserve">Scope </w:t>
      </w:r>
    </w:p>
    <w:p w14:paraId="6AB836F5" w14:textId="6A0BB4A8" w:rsidR="0020389A" w:rsidRDefault="0020389A" w:rsidP="0020389A">
      <w:r>
        <w:t xml:space="preserve">This policy applies to all employees, customers, guests, contractors, partners, vendors and any third-party at all locations utilizing the </w:t>
      </w:r>
      <w:r w:rsidR="001E762F">
        <w:t>PHM</w:t>
      </w:r>
      <w:r>
        <w:t xml:space="preserve"> Platform.</w:t>
      </w:r>
    </w:p>
    <w:p w14:paraId="0BCEFED5" w14:textId="0C658318" w:rsidR="00BC5593" w:rsidRDefault="0020389A" w:rsidP="00BC5593">
      <w:r>
        <w:t>3</w:t>
      </w:r>
      <w:r w:rsidR="00BC5593">
        <w:t>.</w:t>
      </w:r>
      <w:r>
        <w:t>0</w:t>
      </w:r>
      <w:r w:rsidR="00BC5593">
        <w:t xml:space="preserve"> Authority </w:t>
      </w:r>
    </w:p>
    <w:p w14:paraId="209653E9" w14:textId="77777777" w:rsidR="0020389A" w:rsidRDefault="0020389A" w:rsidP="0020389A">
      <w:r>
        <w:t xml:space="preserve">The </w:t>
      </w:r>
      <w:proofErr w:type="gramStart"/>
      <w:r>
        <w:t>XXXXXX  will</w:t>
      </w:r>
      <w:proofErr w:type="gramEnd"/>
      <w:r>
        <w:t xml:space="preserve">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452386FE" w14:textId="77777777" w:rsidR="00BC5593" w:rsidRDefault="00BC5593" w:rsidP="00BC5593">
      <w:r>
        <w:t xml:space="preserve">1.3 User Logon IDs </w:t>
      </w:r>
    </w:p>
    <w:p w14:paraId="23718207" w14:textId="77777777" w:rsidR="006F4DD0" w:rsidRDefault="00BC5593" w:rsidP="00BC5593">
      <w:r>
        <w:t>Individual users shall have unique logon IDs and passwords. An access control system shall identify each user and prevent unauthorized users from entering or using information resources. Security requirements for user identification include:</w:t>
      </w:r>
    </w:p>
    <w:p w14:paraId="1AF868B8" w14:textId="71F1350C" w:rsidR="006F4DD0" w:rsidRDefault="00BC5593">
      <w:pPr>
        <w:pStyle w:val="ListParagraph"/>
        <w:numPr>
          <w:ilvl w:val="0"/>
          <w:numId w:val="6"/>
        </w:numPr>
      </w:pPr>
      <w:r>
        <w:t xml:space="preserve">Each user shall be assigned a unique identifier. </w:t>
      </w:r>
    </w:p>
    <w:p w14:paraId="2142DFAC" w14:textId="4841D866" w:rsidR="006F4DD0" w:rsidRDefault="00BC5593">
      <w:pPr>
        <w:pStyle w:val="ListParagraph"/>
        <w:numPr>
          <w:ilvl w:val="0"/>
          <w:numId w:val="6"/>
        </w:numPr>
      </w:pPr>
      <w:r>
        <w:t>Users shall be responsible for the use and misuse of their individual logon ID.</w:t>
      </w:r>
    </w:p>
    <w:p w14:paraId="0CA30DE9" w14:textId="77777777" w:rsidR="002E48DE" w:rsidRDefault="00BC5593">
      <w:pPr>
        <w:pStyle w:val="ListParagraph"/>
        <w:numPr>
          <w:ilvl w:val="0"/>
          <w:numId w:val="6"/>
        </w:numPr>
      </w:pPr>
      <w:r>
        <w:t xml:space="preserve">A “Least Privilege” approach shall be applied and enforced. Users shall be granted the least amount of access to perform </w:t>
      </w:r>
      <w:r w:rsidR="002E48DE">
        <w:t>required</w:t>
      </w:r>
      <w:r>
        <w:t xml:space="preserve"> functions. All user login IDs are audited at least twice yearly, and all inactive logon IDs are revoked. </w:t>
      </w:r>
    </w:p>
    <w:p w14:paraId="33251F93" w14:textId="178962E1" w:rsidR="00B02AE5" w:rsidRDefault="00B02AE5">
      <w:pPr>
        <w:pStyle w:val="ListParagraph"/>
        <w:numPr>
          <w:ilvl w:val="0"/>
          <w:numId w:val="6"/>
        </w:numPr>
      </w:pPr>
      <w:proofErr w:type="spellStart"/>
      <w:r w:rsidRPr="002E48DE">
        <w:rPr>
          <w:highlight w:val="yellow"/>
        </w:rPr>
        <w:t>xxxxx</w:t>
      </w:r>
      <w:proofErr w:type="spellEnd"/>
      <w:r w:rsidR="00BC5593">
        <w:t xml:space="preserve"> </w:t>
      </w:r>
      <w:r>
        <w:t xml:space="preserve">will create a </w:t>
      </w:r>
      <w:r w:rsidR="00BC5593">
        <w:t xml:space="preserve">ticket upon the departure of all employees and contractors, at which time login IDs are revoked. </w:t>
      </w:r>
    </w:p>
    <w:p w14:paraId="089FBC64" w14:textId="08112B30" w:rsidR="00BC5593" w:rsidRDefault="00BC5593">
      <w:pPr>
        <w:pStyle w:val="ListParagraph"/>
        <w:numPr>
          <w:ilvl w:val="0"/>
          <w:numId w:val="5"/>
        </w:numPr>
      </w:pPr>
      <w:r>
        <w:t xml:space="preserve">The logon ID is locked or revoked after a maximum of five (5) unsuccessful logon attempts which then require the passwords to be reset by the appropriate Administrator. </w:t>
      </w:r>
    </w:p>
    <w:p w14:paraId="0850D52A" w14:textId="77777777" w:rsidR="00BC5593" w:rsidRDefault="00BC5593" w:rsidP="00BC5593">
      <w:r>
        <w:t xml:space="preserve">1.4 Passwords </w:t>
      </w:r>
    </w:p>
    <w:p w14:paraId="64C5E696" w14:textId="77777777" w:rsidR="00BC5593" w:rsidRDefault="00BC5593" w:rsidP="00BC5593">
      <w:r>
        <w:t xml:space="preserve">1.4.1 User Account Passwords </w:t>
      </w:r>
    </w:p>
    <w:p w14:paraId="3AAC9FB2" w14:textId="37EF0D3D" w:rsidR="00753D20" w:rsidRDefault="00BC5593" w:rsidP="00BC5593">
      <w:r>
        <w:t xml:space="preserve">User IDs and passwords are required </w:t>
      </w:r>
      <w:proofErr w:type="gramStart"/>
      <w:r>
        <w:t>in order to</w:t>
      </w:r>
      <w:proofErr w:type="gramEnd"/>
      <w:r>
        <w:t xml:space="preserve"> gain access to </w:t>
      </w:r>
      <w:r w:rsidR="00753D20">
        <w:t xml:space="preserve">the </w:t>
      </w:r>
      <w:r w:rsidR="001E762F">
        <w:t>PHM</w:t>
      </w:r>
      <w:r w:rsidR="00753D20">
        <w:t xml:space="preserve"> </w:t>
      </w:r>
      <w:proofErr w:type="spellStart"/>
      <w:r w:rsidR="00753D20">
        <w:t>Platofrm</w:t>
      </w:r>
      <w:proofErr w:type="spellEnd"/>
      <w:r>
        <w:t xml:space="preserve">. All passwords are restricted by a corporate-wide password policy to be of a "Strong" nature. This means that all passwords must conform to restrictions and limitations that are designed to make the password difficult to guess. Users are required to select a password </w:t>
      </w:r>
      <w:proofErr w:type="gramStart"/>
      <w:r>
        <w:t>in order to</w:t>
      </w:r>
      <w:proofErr w:type="gramEnd"/>
      <w:r>
        <w:t xml:space="preserve"> obtain access to </w:t>
      </w:r>
      <w:r w:rsidR="001E762F">
        <w:t>PHM</w:t>
      </w:r>
      <w:r w:rsidR="00753D20">
        <w:t xml:space="preserve"> </w:t>
      </w:r>
      <w:proofErr w:type="gramStart"/>
      <w:r w:rsidR="00753D20">
        <w:lastRenderedPageBreak/>
        <w:t>Platform</w:t>
      </w:r>
      <w:r>
        <w:t xml:space="preserve"> </w:t>
      </w:r>
      <w:r w:rsidR="00A13A60">
        <w:t xml:space="preserve"> </w:t>
      </w:r>
      <w:r>
        <w:t>When</w:t>
      </w:r>
      <w:proofErr w:type="gramEnd"/>
      <w:r>
        <w:t xml:space="preserve"> passwords are reset, the user will be automatically prompted to manually change that assigned password. </w:t>
      </w:r>
    </w:p>
    <w:p w14:paraId="30173B04" w14:textId="77777777" w:rsidR="00B459A6" w:rsidRDefault="00BC5593" w:rsidP="00BC5593">
      <w:r>
        <w:t xml:space="preserve">Password Length – Passwords are required to be a </w:t>
      </w:r>
      <w:r w:rsidRPr="00B459A6">
        <w:rPr>
          <w:highlight w:val="yellow"/>
        </w:rPr>
        <w:t>minimum of eight characters</w:t>
      </w:r>
      <w:r>
        <w:t xml:space="preserve">. </w:t>
      </w:r>
    </w:p>
    <w:p w14:paraId="59C280F9" w14:textId="77777777" w:rsidR="00B459A6" w:rsidRDefault="00BC5593" w:rsidP="00BC5593">
      <w:r>
        <w:t xml:space="preserve">Content Requirements - Passwords must contain a combination of </w:t>
      </w:r>
      <w:proofErr w:type="gramStart"/>
      <w:r>
        <w:t>upper and lower case</w:t>
      </w:r>
      <w:proofErr w:type="gramEnd"/>
      <w:r>
        <w:t xml:space="preserve"> alphabetic characters, and numeric characters </w:t>
      </w:r>
    </w:p>
    <w:p w14:paraId="0095F95B" w14:textId="77777777" w:rsidR="00B459A6" w:rsidRDefault="00BC5593" w:rsidP="00BC5593">
      <w:r>
        <w:t xml:space="preserve">Change Frequency – Passwords must be changed </w:t>
      </w:r>
      <w:r w:rsidRPr="00B459A6">
        <w:rPr>
          <w:highlight w:val="yellow"/>
        </w:rPr>
        <w:t>every 90 days</w:t>
      </w:r>
      <w:r>
        <w:t xml:space="preserve">. Compromised passwords shall be changed immediately. </w:t>
      </w:r>
    </w:p>
    <w:p w14:paraId="6004D5BF" w14:textId="77777777" w:rsidR="00122725" w:rsidRDefault="00BC5593" w:rsidP="00BC5593">
      <w:r>
        <w:t xml:space="preserve">Reuse - The previous </w:t>
      </w:r>
      <w:proofErr w:type="gramStart"/>
      <w:r w:rsidRPr="00B459A6">
        <w:rPr>
          <w:highlight w:val="yellow"/>
        </w:rPr>
        <w:t>ten(</w:t>
      </w:r>
      <w:proofErr w:type="gramEnd"/>
      <w:r w:rsidRPr="00B459A6">
        <w:rPr>
          <w:highlight w:val="yellow"/>
        </w:rPr>
        <w:t>10)</w:t>
      </w:r>
      <w:r>
        <w:t xml:space="preserve"> passwords cannot be reused. </w:t>
      </w:r>
    </w:p>
    <w:p w14:paraId="0122F501" w14:textId="77777777" w:rsidR="00122725" w:rsidRDefault="00BC5593" w:rsidP="00BC5593">
      <w:r>
        <w:t xml:space="preserve">Restrictions on Sharing Passwords - Passwords shall not be shared, written down on paper, or stored within a file or database on a workstation and must be kept confidential. </w:t>
      </w:r>
    </w:p>
    <w:p w14:paraId="0A03E3A4" w14:textId="3488DA14" w:rsidR="00BC5593" w:rsidRDefault="00BC5593" w:rsidP="00BC5593">
      <w:r>
        <w:t xml:space="preserve">Restrictions on Recording Passwords - Passwords are masked or suppressed on all online screens and are never printed or included in reports or logs. Passwords are stored in an encrypted format. </w:t>
      </w:r>
    </w:p>
    <w:p w14:paraId="183DF6F8" w14:textId="77777777" w:rsidR="00BC5593" w:rsidRDefault="00BC5593" w:rsidP="00BC5593">
      <w:r>
        <w:t xml:space="preserve">1.4.2 Administrative User Account </w:t>
      </w:r>
    </w:p>
    <w:p w14:paraId="783D93E9" w14:textId="4E14232D" w:rsidR="00122725" w:rsidRDefault="00BC5593" w:rsidP="00BC5593">
      <w:r>
        <w:t xml:space="preserve">Passwords User IDs and passwords are required </w:t>
      </w:r>
      <w:proofErr w:type="gramStart"/>
      <w:r>
        <w:t>in order to</w:t>
      </w:r>
      <w:proofErr w:type="gramEnd"/>
      <w:r>
        <w:t xml:space="preserve"> gain access to </w:t>
      </w:r>
      <w:r w:rsidR="00122725">
        <w:t xml:space="preserve">the </w:t>
      </w:r>
      <w:r w:rsidR="001E762F">
        <w:t>PHM</w:t>
      </w:r>
      <w:r w:rsidR="00122725">
        <w:t xml:space="preserve"> Platform</w:t>
      </w:r>
      <w:r>
        <w:t xml:space="preserve">. All passwords are restricted by a corporate-wide password policy to be of a "Strong" nature. This means that all passwords must conform to restrictions and limitations that are designed to make the password difficult to guess. Users are required to select a password </w:t>
      </w:r>
      <w:proofErr w:type="gramStart"/>
      <w:r>
        <w:t>in order to</w:t>
      </w:r>
      <w:proofErr w:type="gramEnd"/>
      <w:r>
        <w:t xml:space="preserve"> obtain access to any electronic information both at the server level and at the workstation level. When passwords are reset, the user will be automatically prompted to manually change that assigned password. </w:t>
      </w:r>
    </w:p>
    <w:p w14:paraId="1F7C2E42" w14:textId="77777777" w:rsidR="00122725" w:rsidRDefault="00BC5593" w:rsidP="00BC5593">
      <w:r>
        <w:t xml:space="preserve">Password Length – Passwords are required to be a minimum </w:t>
      </w:r>
      <w:r w:rsidRPr="00122725">
        <w:rPr>
          <w:highlight w:val="yellow"/>
        </w:rPr>
        <w:t>of sixteen (16)</w:t>
      </w:r>
      <w:r>
        <w:t xml:space="preserve"> characters. </w:t>
      </w:r>
    </w:p>
    <w:p w14:paraId="08C543B1" w14:textId="77777777" w:rsidR="00122725" w:rsidRDefault="00BC5593" w:rsidP="00BC5593">
      <w:r>
        <w:t xml:space="preserve">Content Requirements - Passwords must contain a combination of </w:t>
      </w:r>
      <w:proofErr w:type="gramStart"/>
      <w:r>
        <w:t>upper and lower case</w:t>
      </w:r>
      <w:proofErr w:type="gramEnd"/>
      <w:r>
        <w:t xml:space="preserve"> alphabetic characters, and numeric characters </w:t>
      </w:r>
    </w:p>
    <w:p w14:paraId="4C3BFF58" w14:textId="77777777" w:rsidR="00122725" w:rsidRDefault="00BC5593" w:rsidP="00BC5593">
      <w:r>
        <w:t xml:space="preserve">Change Frequency – Passwords must be changed </w:t>
      </w:r>
      <w:r w:rsidRPr="00122725">
        <w:rPr>
          <w:highlight w:val="yellow"/>
        </w:rPr>
        <w:t>every 90 days</w:t>
      </w:r>
      <w:r>
        <w:t xml:space="preserve">. Compromised passwords shall be changed immediately. </w:t>
      </w:r>
    </w:p>
    <w:p w14:paraId="3ADEF5A5" w14:textId="77777777" w:rsidR="00122725" w:rsidRDefault="00BC5593" w:rsidP="00BC5593">
      <w:r>
        <w:t xml:space="preserve">Reuse - The </w:t>
      </w:r>
      <w:r w:rsidRPr="00122725">
        <w:rPr>
          <w:highlight w:val="yellow"/>
        </w:rPr>
        <w:t>previous twenty-four passwords</w:t>
      </w:r>
      <w:r>
        <w:t xml:space="preserve"> cannot be reused. </w:t>
      </w:r>
    </w:p>
    <w:p w14:paraId="28E92178" w14:textId="77777777" w:rsidR="00122725" w:rsidRDefault="00BC5593" w:rsidP="00BC5593">
      <w:r>
        <w:t xml:space="preserve">Restrictions on Sharing Passwords - Passwords shall not be shared, written down on paper, or stored within a file or database on a workstation and must be kept confidential. Information Security Policy 18 </w:t>
      </w:r>
    </w:p>
    <w:p w14:paraId="3526D824" w14:textId="20914B52" w:rsidR="00BC5593" w:rsidRDefault="00BC5593" w:rsidP="00BC5593">
      <w:r>
        <w:t xml:space="preserve">Restrictions on Recording Passwords - Passwords are masked or suppressed on all online screens and are never printed or included in reports or logs. Passwords are stored in an encrypted format. </w:t>
      </w:r>
      <w:r>
        <w:lastRenderedPageBreak/>
        <w:t xml:space="preserve">For </w:t>
      </w:r>
      <w:r w:rsidR="001E762F">
        <w:t>PHM</w:t>
      </w:r>
      <w:r>
        <w:t xml:space="preserve"> internal use, shared administrator passwords should be kept in a secure password management tool that logs access to each shared administrative password for audit trail. Passwords should not be stored in any other location or application. </w:t>
      </w:r>
    </w:p>
    <w:p w14:paraId="3735A475" w14:textId="77777777" w:rsidR="00BC5593" w:rsidRDefault="00BC5593" w:rsidP="00BC5593">
      <w:r>
        <w:t xml:space="preserve">1.5 Password Manager </w:t>
      </w:r>
    </w:p>
    <w:p w14:paraId="45F5AA3F" w14:textId="77ACA606" w:rsidR="00BC5593" w:rsidRDefault="00BC5593" w:rsidP="00BC5593">
      <w:r>
        <w:t>Usage</w:t>
      </w:r>
      <w:r w:rsidR="00122725">
        <w:t xml:space="preserve"> </w:t>
      </w:r>
      <w:proofErr w:type="gramStart"/>
      <w:r w:rsidR="00122725">
        <w:t xml:space="preserve">- </w:t>
      </w:r>
      <w:r>
        <w:t xml:space="preserve"> All</w:t>
      </w:r>
      <w:proofErr w:type="gramEnd"/>
      <w:r>
        <w:t xml:space="preserve"> </w:t>
      </w:r>
      <w:r w:rsidR="001E762F">
        <w:t>PHM</w:t>
      </w:r>
      <w:r>
        <w:t xml:space="preserve"> employees</w:t>
      </w:r>
      <w:r w:rsidR="00122725">
        <w:t xml:space="preserve"> &amp; contractors</w:t>
      </w:r>
      <w:r>
        <w:t xml:space="preserve"> must use the company provided password management tool to manage any </w:t>
      </w:r>
      <w:proofErr w:type="gramStart"/>
      <w:r>
        <w:t>company related</w:t>
      </w:r>
      <w:proofErr w:type="gramEnd"/>
      <w:r>
        <w:t xml:space="preserve"> credentials. No password should be stored in any physical format or in any password protected document. Access to company-provided password management will end immediately upon termination of employment for any reason </w:t>
      </w:r>
    </w:p>
    <w:p w14:paraId="62771AB1" w14:textId="77777777" w:rsidR="00BC5593" w:rsidRDefault="00BC5593" w:rsidP="00BC5593">
      <w:r>
        <w:t xml:space="preserve">1.6 Multi Factor Authentication (MFA) </w:t>
      </w:r>
    </w:p>
    <w:p w14:paraId="04EB3025" w14:textId="77777777" w:rsidR="004D6C0B" w:rsidRDefault="00BC5593" w:rsidP="00BC5593">
      <w:r>
        <w:t xml:space="preserve">Multi-factor Authentication (MFA) is an authentication method that requires the user to provide two or more verification factors to gain access to a resource such as an application, online account, or a VPN. </w:t>
      </w:r>
    </w:p>
    <w:p w14:paraId="73AA6FB9" w14:textId="77777777" w:rsidR="004D6C0B" w:rsidRDefault="00BC5593" w:rsidP="00BC5593">
      <w:r>
        <w:t xml:space="preserve">Examples of MFA </w:t>
      </w:r>
    </w:p>
    <w:p w14:paraId="1AF8ACF9" w14:textId="77777777" w:rsidR="004D6C0B" w:rsidRDefault="00BC5593">
      <w:pPr>
        <w:pStyle w:val="ListParagraph"/>
        <w:numPr>
          <w:ilvl w:val="0"/>
          <w:numId w:val="5"/>
        </w:numPr>
      </w:pPr>
      <w:r>
        <w:t xml:space="preserve">something you know (like a password or PIN), </w:t>
      </w:r>
    </w:p>
    <w:p w14:paraId="30CD16EC" w14:textId="77777777" w:rsidR="004D6C0B" w:rsidRDefault="00BC5593">
      <w:pPr>
        <w:pStyle w:val="ListParagraph"/>
        <w:numPr>
          <w:ilvl w:val="0"/>
          <w:numId w:val="5"/>
        </w:numPr>
      </w:pPr>
      <w:r>
        <w:t xml:space="preserve">something you have (like a smart phone or badge), or </w:t>
      </w:r>
    </w:p>
    <w:p w14:paraId="0131991C" w14:textId="77777777" w:rsidR="004D6C0B" w:rsidRDefault="00BC5593">
      <w:pPr>
        <w:pStyle w:val="ListParagraph"/>
        <w:numPr>
          <w:ilvl w:val="0"/>
          <w:numId w:val="5"/>
        </w:numPr>
      </w:pPr>
      <w:r>
        <w:t xml:space="preserve">something you are (like your fingerprint or face/voice recognition). </w:t>
      </w:r>
    </w:p>
    <w:p w14:paraId="18B0D18F" w14:textId="436053CE" w:rsidR="003F387A" w:rsidRDefault="00BC5593" w:rsidP="004D6C0B">
      <w:r>
        <w:t xml:space="preserve">Multi-factor Authentication (MFA) will enhance </w:t>
      </w:r>
      <w:r w:rsidR="004D6C0B">
        <w:t xml:space="preserve">the </w:t>
      </w:r>
      <w:r w:rsidR="001E762F">
        <w:t>PHM</w:t>
      </w:r>
      <w:r w:rsidR="004D6C0B">
        <w:t xml:space="preserve"> Platform</w:t>
      </w:r>
      <w:r>
        <w:t xml:space="preserve"> security by requiring users to identify themselves by more than a username and password. While important, usernames and passwords are vulnerable to brute force attacks and can be stolen by third parties. Enforcing the use of an MFA factor like a code or physical hardware key means increased confidence in </w:t>
      </w:r>
      <w:r w:rsidR="004D6C0B">
        <w:t xml:space="preserve">PHM Platform’s </w:t>
      </w:r>
      <w:r>
        <w:t xml:space="preserve">safety from cyber criminals. </w:t>
      </w:r>
    </w:p>
    <w:p w14:paraId="2C55217A" w14:textId="691857D1" w:rsidR="00EB69BC" w:rsidRDefault="00BC5593" w:rsidP="004D6C0B">
      <w:r>
        <w:t xml:space="preserve">Following the emerging industry standard </w:t>
      </w:r>
      <w:r w:rsidR="00E6025B" w:rsidRPr="00E6025B">
        <w:rPr>
          <w:highlight w:val="yellow"/>
        </w:rPr>
        <w:t>XXX</w:t>
      </w:r>
      <w:r w:rsidR="00E6025B">
        <w:t xml:space="preserve"> </w:t>
      </w:r>
      <w:r>
        <w:t xml:space="preserve">technology at the Health Center level. </w:t>
      </w:r>
      <w:r w:rsidR="00EB69BC">
        <w:t xml:space="preserve">To access the </w:t>
      </w:r>
      <w:r w:rsidR="001E762F">
        <w:t>PHM</w:t>
      </w:r>
      <w:r w:rsidR="00EB69BC">
        <w:t xml:space="preserve"> Platform</w:t>
      </w:r>
      <w:r>
        <w:t xml:space="preserve"> Multi-factor Authentication (MFA) </w:t>
      </w:r>
      <w:r w:rsidR="00EB69BC">
        <w:t xml:space="preserve">must </w:t>
      </w:r>
      <w:r>
        <w:t>be enabled on:</w:t>
      </w:r>
    </w:p>
    <w:p w14:paraId="244DA3A0" w14:textId="77777777" w:rsidR="00EB69BC" w:rsidRDefault="00BC5593">
      <w:pPr>
        <w:pStyle w:val="ListParagraph"/>
        <w:numPr>
          <w:ilvl w:val="0"/>
          <w:numId w:val="7"/>
        </w:numPr>
      </w:pPr>
      <w:r>
        <w:t>Office 365 authentication</w:t>
      </w:r>
    </w:p>
    <w:p w14:paraId="79DAF85A" w14:textId="77777777" w:rsidR="00EB69BC" w:rsidRDefault="00BC5593">
      <w:pPr>
        <w:pStyle w:val="ListParagraph"/>
        <w:numPr>
          <w:ilvl w:val="0"/>
          <w:numId w:val="7"/>
        </w:numPr>
      </w:pPr>
      <w:r>
        <w:t>Remote access to servers containing PII/PHI/PFI</w:t>
      </w:r>
    </w:p>
    <w:p w14:paraId="00DBDFC2" w14:textId="77777777" w:rsidR="00EB69BC" w:rsidRDefault="00BC5593">
      <w:pPr>
        <w:pStyle w:val="ListParagraph"/>
        <w:numPr>
          <w:ilvl w:val="0"/>
          <w:numId w:val="7"/>
        </w:numPr>
      </w:pPr>
      <w:r>
        <w:t>Remote access to RDP authentications</w:t>
      </w:r>
    </w:p>
    <w:p w14:paraId="7546F5E2" w14:textId="28864990" w:rsidR="00BC5593" w:rsidRDefault="00BC5593">
      <w:pPr>
        <w:pStyle w:val="ListParagraph"/>
        <w:numPr>
          <w:ilvl w:val="0"/>
          <w:numId w:val="7"/>
        </w:numPr>
      </w:pPr>
      <w:r>
        <w:t xml:space="preserve">Cloud Services </w:t>
      </w:r>
      <w:proofErr w:type="gramStart"/>
      <w:r>
        <w:t>authentications</w:t>
      </w:r>
      <w:proofErr w:type="gramEnd"/>
      <w:r>
        <w:t xml:space="preserve"> when available from the vendor </w:t>
      </w:r>
    </w:p>
    <w:p w14:paraId="3276C769" w14:textId="77777777" w:rsidR="00BC5593" w:rsidRDefault="00BC5593" w:rsidP="00BC5593">
      <w:r>
        <w:t>1.7 Confidentiality Agreement</w:t>
      </w:r>
    </w:p>
    <w:p w14:paraId="64F35FC5" w14:textId="3FD8AE4C" w:rsidR="00DB20B0" w:rsidRDefault="00BC5593" w:rsidP="00BC5593">
      <w:r>
        <w:t xml:space="preserve"> Users of </w:t>
      </w:r>
      <w:r w:rsidR="00D307A0">
        <w:t xml:space="preserve">The </w:t>
      </w:r>
      <w:r w:rsidR="001E762F">
        <w:t>PHM</w:t>
      </w:r>
      <w:r w:rsidR="00D307A0">
        <w:t xml:space="preserve"> Platform </w:t>
      </w:r>
      <w:r>
        <w:t xml:space="preserve">shall </w:t>
      </w:r>
      <w:proofErr w:type="gramStart"/>
      <w:r>
        <w:t>sign,</w:t>
      </w:r>
      <w:proofErr w:type="gramEnd"/>
      <w:r>
        <w:t xml:space="preserve"> an appropriate confidentiality agreement. The agreement shall include the following statement, or a paraphrase of: </w:t>
      </w:r>
      <w:r w:rsidR="009C2AEF">
        <w:t>“</w:t>
      </w:r>
      <w:r>
        <w:t xml:space="preserve">I understand that any unauthorized use or disclosure of information residing on the </w:t>
      </w:r>
      <w:r w:rsidR="001E762F">
        <w:t>PHM</w:t>
      </w:r>
      <w:r w:rsidR="00DB20B0">
        <w:t xml:space="preserve"> Platform</w:t>
      </w:r>
      <w:r>
        <w:t xml:space="preserve"> may result in disciplinary action </w:t>
      </w:r>
      <w:r>
        <w:lastRenderedPageBreak/>
        <w:t xml:space="preserve">consistent with the policies and procedures </w:t>
      </w:r>
      <w:r w:rsidR="00DB20B0">
        <w:t>as well as</w:t>
      </w:r>
      <w:r>
        <w:t xml:space="preserve"> federal, state, and local agenc</w:t>
      </w:r>
      <w:r w:rsidR="00DB20B0">
        <w:t>y laws and rules.</w:t>
      </w:r>
      <w:r>
        <w:t xml:space="preserve"> </w:t>
      </w:r>
    </w:p>
    <w:p w14:paraId="7C784E5C" w14:textId="78C47D9C" w:rsidR="00BC5593" w:rsidRDefault="00BC5593" w:rsidP="00BC5593">
      <w:r>
        <w:t xml:space="preserve">Temporary workers and third-party employees not already covered by a confidentiality agreement shall sign such </w:t>
      </w:r>
      <w:r w:rsidR="00E341B4">
        <w:t xml:space="preserve">a </w:t>
      </w:r>
      <w:r>
        <w:t xml:space="preserve">document prior to accessing </w:t>
      </w:r>
      <w:r w:rsidR="00812865">
        <w:t xml:space="preserve">the </w:t>
      </w:r>
      <w:r w:rsidR="001E762F">
        <w:t>PHM</w:t>
      </w:r>
      <w:r w:rsidR="00812865">
        <w:t xml:space="preserve"> Platform</w:t>
      </w:r>
      <w:r>
        <w:t>.</w:t>
      </w:r>
      <w:r w:rsidR="00812865">
        <w:t xml:space="preserve"> </w:t>
      </w:r>
      <w:r>
        <w:t xml:space="preserve">Confidentiality agreements shall be reviewed when there are changes to contracts or other terms of employment, particularly when contracts are ending, or employees are leaving an organization. </w:t>
      </w:r>
    </w:p>
    <w:p w14:paraId="2D731B6C" w14:textId="77777777" w:rsidR="00BC5593" w:rsidRDefault="00BC5593" w:rsidP="00BC5593">
      <w:r>
        <w:t xml:space="preserve">1.8 Access Control </w:t>
      </w:r>
    </w:p>
    <w:p w14:paraId="649DAE16" w14:textId="77777777" w:rsidR="00E341B4" w:rsidRDefault="00BC5593" w:rsidP="00BC5593">
      <w:r>
        <w:t xml:space="preserve">Information resources are protected </w:t>
      </w:r>
      <w:proofErr w:type="gramStart"/>
      <w:r>
        <w:t>by the use of</w:t>
      </w:r>
      <w:proofErr w:type="gramEnd"/>
      <w:r>
        <w:t xml:space="preserve"> access control systems. Access control systems include both internal (i.e. passwords, encryption, access control lists, constrained user interfaces, etc.) and external (i.e. port protection devices, firewalls, host-based authentication, etc.). </w:t>
      </w:r>
    </w:p>
    <w:p w14:paraId="756B3F31" w14:textId="77777777" w:rsidR="00A05170" w:rsidRDefault="00BC5593" w:rsidP="00BC5593">
      <w:r>
        <w:t xml:space="preserve">Rules for access to resources (including internal and external telecommunications and networks) have been established by the information/application owner or manager responsible for the resources. Access is granted only by the completion of a service ticket in </w:t>
      </w:r>
      <w:r w:rsidR="00E341B4">
        <w:t>the</w:t>
      </w:r>
      <w:r>
        <w:t xml:space="preserve"> service request system. </w:t>
      </w:r>
      <w:proofErr w:type="gramStart"/>
      <w:r>
        <w:t>Th</w:t>
      </w:r>
      <w:r w:rsidR="00E341B4">
        <w:t>e</w:t>
      </w:r>
      <w:proofErr w:type="gramEnd"/>
      <w:r w:rsidR="00E341B4">
        <w:t xml:space="preserve"> c</w:t>
      </w:r>
      <w:r>
        <w:t xml:space="preserve">an only be initiated by the appropriate department head or manager and must be signed by the department head and the PSO or appropriate personnel. This guideline satisfies the "need to know" requirement of the HIPAA regulation, since the supervisor or department head is the person who most closely recognizes an employee's need to access data. </w:t>
      </w:r>
    </w:p>
    <w:p w14:paraId="4B239C70" w14:textId="0A86F1A2" w:rsidR="00A05170" w:rsidRDefault="00A05170" w:rsidP="00BC5593">
      <w:r>
        <w:t xml:space="preserve">Additional </w:t>
      </w:r>
      <w:r w:rsidR="00BC5593">
        <w:t xml:space="preserve">Users may be </w:t>
      </w:r>
      <w:r>
        <w:t xml:space="preserve">given access to the </w:t>
      </w:r>
      <w:r w:rsidR="001E762F">
        <w:t>PHM</w:t>
      </w:r>
      <w:r>
        <w:t xml:space="preserve"> Platform </w:t>
      </w:r>
      <w:r w:rsidR="00BC5593">
        <w:t xml:space="preserve">only upon the signature of the Privacy &amp; Security Officer (PSO) or appropriate personnel who </w:t>
      </w:r>
      <w:proofErr w:type="gramStart"/>
      <w:r w:rsidR="00BC5593">
        <w:t>is</w:t>
      </w:r>
      <w:proofErr w:type="gramEnd"/>
      <w:r w:rsidR="00BC5593">
        <w:t xml:space="preserve"> responsible for adding the employee to the </w:t>
      </w:r>
      <w:r w:rsidR="001E762F">
        <w:t>PHM</w:t>
      </w:r>
      <w:r>
        <w:t xml:space="preserve"> Platform</w:t>
      </w:r>
      <w:r w:rsidR="00BC5593">
        <w:t xml:space="preserve">. </w:t>
      </w:r>
    </w:p>
    <w:p w14:paraId="06F2EFA7" w14:textId="77777777" w:rsidR="00A05170" w:rsidRDefault="00BC5593" w:rsidP="00BC5593">
      <w:r>
        <w:t xml:space="preserve">Online banner screens, if used, shall contain statements to the effect that unauthorized use of the system is prohibited and that violators will be subject to criminal prosecution. </w:t>
      </w:r>
    </w:p>
    <w:p w14:paraId="5E5D6034" w14:textId="77777777" w:rsidR="000B3279" w:rsidRDefault="000B3279" w:rsidP="00BC5593"/>
    <w:p w14:paraId="767EF59A" w14:textId="6C9FDA30" w:rsidR="000B3279" w:rsidRDefault="000B3279" w:rsidP="00BC5593">
      <w:r>
        <w:t xml:space="preserve">2.0 </w:t>
      </w:r>
      <w:r w:rsidR="00BC5593">
        <w:t xml:space="preserve">Identification and Authentication Requirements Information Security Policy </w:t>
      </w:r>
    </w:p>
    <w:p w14:paraId="0E41FC21" w14:textId="7FA0FD77" w:rsidR="00BC5593" w:rsidRDefault="00BC5593" w:rsidP="00BC5593">
      <w:r>
        <w:t xml:space="preserve">The host security management program shall maintain current user application activity authorizations. Each initial request for a connection or a session is subject to the authorization process previously addressed. </w:t>
      </w:r>
    </w:p>
    <w:p w14:paraId="7AACE1BD" w14:textId="2066D7C4" w:rsidR="00BC5593" w:rsidRDefault="000B3279" w:rsidP="00BC5593">
      <w:r>
        <w:t xml:space="preserve">2.1 </w:t>
      </w:r>
      <w:r w:rsidR="00BC5593">
        <w:t xml:space="preserve">User Login Entitlement Reviews </w:t>
      </w:r>
    </w:p>
    <w:p w14:paraId="48AA8FA5" w14:textId="62A9921C" w:rsidR="00BC5593" w:rsidRDefault="00193778" w:rsidP="00BC5593">
      <w:r>
        <w:t>User Login Reviews will occur n</w:t>
      </w:r>
      <w:r w:rsidR="00BC5593">
        <w:t xml:space="preserve">o less than annually, the </w:t>
      </w:r>
      <w:r w:rsidRPr="00193778">
        <w:rPr>
          <w:highlight w:val="yellow"/>
        </w:rPr>
        <w:t>XXX</w:t>
      </w:r>
      <w:r>
        <w:t xml:space="preserve"> </w:t>
      </w:r>
      <w:r w:rsidR="00BC5593">
        <w:t xml:space="preserve">shall facilitate entitlement reviews with department heads to ensure that all employees have the appropriate roles, </w:t>
      </w:r>
      <w:r>
        <w:t xml:space="preserve">and </w:t>
      </w:r>
      <w:r w:rsidR="00BC5593">
        <w:t xml:space="preserve">access to perform their job functions effectively while being limited to the minimum necessary data to facilitate HIPAA compliance and protect patient data. </w:t>
      </w:r>
    </w:p>
    <w:p w14:paraId="2830001B" w14:textId="77777777" w:rsidR="000E6A55" w:rsidRDefault="000E6A55" w:rsidP="00BC5593">
      <w:r>
        <w:lastRenderedPageBreak/>
        <w:t>3</w:t>
      </w:r>
      <w:r w:rsidR="00BC5593">
        <w:t xml:space="preserve">.0 Termination of User Logon Account </w:t>
      </w:r>
    </w:p>
    <w:p w14:paraId="3400111F" w14:textId="16494BA0" w:rsidR="009925B6" w:rsidRDefault="00BC5593" w:rsidP="00BC5593">
      <w:r>
        <w:t xml:space="preserve">Upon termination of an employee, whether voluntary or involuntary, employee’s supervisor or department head shall promptly notify the </w:t>
      </w:r>
      <w:r w:rsidR="001E762F">
        <w:t>PHM</w:t>
      </w:r>
      <w:r w:rsidR="000E6A55">
        <w:t xml:space="preserve"> Platform Team </w:t>
      </w:r>
      <w:r w:rsidRPr="000E6A55">
        <w:rPr>
          <w:highlight w:val="yellow"/>
        </w:rPr>
        <w:t>by opening a service ticket</w:t>
      </w:r>
      <w:r>
        <w:t xml:space="preserve">. If employee’s termination is voluntary and employee provides notice, employee’s supervisor or department head shall promptly notify the </w:t>
      </w:r>
      <w:proofErr w:type="spellStart"/>
      <w:r w:rsidR="0002766A">
        <w:t>the</w:t>
      </w:r>
      <w:proofErr w:type="spellEnd"/>
      <w:r w:rsidR="0002766A">
        <w:t xml:space="preserve"> </w:t>
      </w:r>
      <w:r w:rsidR="001E762F">
        <w:t>PHM</w:t>
      </w:r>
      <w:r w:rsidR="0002766A">
        <w:t xml:space="preserve"> Platform Team </w:t>
      </w:r>
      <w:r>
        <w:t xml:space="preserve">of employee’s last scheduled workday so that their user account(s) can be configured to expire. No less than annually, the </w:t>
      </w:r>
      <w:r w:rsidR="0036281A" w:rsidRPr="0036281A">
        <w:rPr>
          <w:highlight w:val="yellow"/>
        </w:rPr>
        <w:t>XXXX</w:t>
      </w:r>
      <w:r>
        <w:t xml:space="preserve"> or their </w:t>
      </w:r>
      <w:proofErr w:type="gramStart"/>
      <w:r>
        <w:t>designee</w:t>
      </w:r>
      <w:proofErr w:type="gramEnd"/>
      <w:r>
        <w:t xml:space="preserve"> shall provide a list of active user accounts for both network and </w:t>
      </w:r>
      <w:r w:rsidR="001E762F">
        <w:t>PHM</w:t>
      </w:r>
      <w:r w:rsidR="0036281A">
        <w:t xml:space="preserve"> platform</w:t>
      </w:r>
      <w:r>
        <w:t xml:space="preserve"> access</w:t>
      </w:r>
      <w:r w:rsidR="009B3723">
        <w:t xml:space="preserve">.  </w:t>
      </w:r>
      <w:r>
        <w:t xml:space="preserve"> Department heads </w:t>
      </w:r>
      <w:proofErr w:type="gramStart"/>
      <w:r>
        <w:t>shall</w:t>
      </w:r>
      <w:proofErr w:type="gramEnd"/>
      <w:r>
        <w:t xml:space="preserve"> review the employee access lists within five (5) business days of receipt. If any of the employees on the list are no longer employed, the department head will immediately notify the</w:t>
      </w:r>
      <w:r w:rsidR="009B3723">
        <w:t xml:space="preserve"> </w:t>
      </w:r>
      <w:r w:rsidR="009B3723" w:rsidRPr="009B3723">
        <w:rPr>
          <w:highlight w:val="yellow"/>
        </w:rPr>
        <w:t>XXX</w:t>
      </w:r>
      <w:r>
        <w:t xml:space="preserve"> of the employee’s termination status and submit a service ticket. </w:t>
      </w:r>
      <w:r w:rsidR="009925B6">
        <w:t xml:space="preserve"> </w:t>
      </w:r>
    </w:p>
    <w:p w14:paraId="605F37F2" w14:textId="77777777" w:rsidR="00BC5593" w:rsidRDefault="00BC5593" w:rsidP="00BC5593"/>
    <w:p w14:paraId="45871777" w14:textId="77777777" w:rsidR="00BC5593" w:rsidRDefault="00BC5593" w:rsidP="00BC5593"/>
    <w:p w14:paraId="26EA5D0C" w14:textId="77777777" w:rsidR="00BC5593" w:rsidRDefault="00BC5593" w:rsidP="00BC5593"/>
    <w:p w14:paraId="124F795E" w14:textId="77777777" w:rsidR="00BC5593" w:rsidRDefault="00BC5593" w:rsidP="00BC5593"/>
    <w:p w14:paraId="43D51640" w14:textId="77777777" w:rsidR="00BC5593" w:rsidRDefault="00BC5593" w:rsidP="00BC5593"/>
    <w:p w14:paraId="4527AFEA" w14:textId="77777777" w:rsidR="00BC5593" w:rsidRDefault="00BC5593" w:rsidP="00BC5593"/>
    <w:p w14:paraId="42229A34" w14:textId="77777777" w:rsidR="00BC5593" w:rsidRDefault="00BC5593" w:rsidP="00BC5593"/>
    <w:p w14:paraId="5E791126" w14:textId="77777777" w:rsidR="00BC5593" w:rsidRDefault="00BC5593" w:rsidP="00BC5593"/>
    <w:p w14:paraId="741E8A0F" w14:textId="1E9369C2" w:rsidR="00A13A60" w:rsidRDefault="00A13A60">
      <w:r>
        <w:br w:type="page"/>
      </w:r>
    </w:p>
    <w:p w14:paraId="25C35B65" w14:textId="194CAB55" w:rsidR="00696086" w:rsidRPr="002561AB" w:rsidRDefault="00696086" w:rsidP="00E45AEE">
      <w:pPr>
        <w:pStyle w:val="Heading2"/>
        <w:rPr>
          <w:rFonts w:eastAsia="Times New Roman"/>
        </w:rPr>
      </w:pPr>
      <w:bookmarkStart w:id="4" w:name="_Toc216167976"/>
      <w:r w:rsidRPr="002561AB">
        <w:rPr>
          <w:rFonts w:eastAsia="Times New Roman"/>
        </w:rPr>
        <w:lastRenderedPageBreak/>
        <w:t>Data Use</w:t>
      </w:r>
      <w:bookmarkEnd w:id="4"/>
      <w:r w:rsidRPr="002561AB">
        <w:rPr>
          <w:rFonts w:eastAsia="Times New Roman"/>
        </w:rPr>
        <w:t xml:space="preserve">  </w:t>
      </w:r>
    </w:p>
    <w:p w14:paraId="5295F55A" w14:textId="0BD2419D" w:rsidR="00696086" w:rsidRDefault="00696086">
      <w:pPr>
        <w:pStyle w:val="ListParagraph"/>
        <w:numPr>
          <w:ilvl w:val="0"/>
          <w:numId w:val="13"/>
        </w:numPr>
      </w:pPr>
      <w:r>
        <w:t xml:space="preserve">Purpose </w:t>
      </w:r>
    </w:p>
    <w:p w14:paraId="38D3FDFE" w14:textId="7B2C34D0" w:rsidR="00556239" w:rsidRDefault="00696086" w:rsidP="00556239">
      <w:r>
        <w:t xml:space="preserve">The purpose of this policy is to describe </w:t>
      </w:r>
      <w:r w:rsidR="009C1ABF">
        <w:t xml:space="preserve">the use of data in the </w:t>
      </w:r>
      <w:r w:rsidR="001E762F">
        <w:t>PHM</w:t>
      </w:r>
      <w:r>
        <w:t xml:space="preserve"> Platform </w:t>
      </w:r>
      <w:r w:rsidR="009C1ABF">
        <w:t>to e</w:t>
      </w:r>
      <w:r w:rsidR="004B3B54">
        <w:t>ns</w:t>
      </w:r>
      <w:r w:rsidR="009C1ABF">
        <w:t>ure</w:t>
      </w:r>
      <w:r>
        <w:t xml:space="preserve"> appropriate</w:t>
      </w:r>
      <w:r w:rsidR="009C1ABF">
        <w:t xml:space="preserve"> data use</w:t>
      </w:r>
      <w:r>
        <w:t xml:space="preserve">, in compliance with </w:t>
      </w:r>
      <w:r w:rsidR="009C1ABF">
        <w:t>federal, state, and local laws</w:t>
      </w:r>
      <w:r w:rsidR="0006228E">
        <w:t>.  The data use policy also outlines the levels of data and expected use relative to the level data (</w:t>
      </w:r>
      <w:r w:rsidR="00556239">
        <w:t xml:space="preserve">combined CHC vs individual CHC) </w:t>
      </w:r>
    </w:p>
    <w:p w14:paraId="35349305" w14:textId="4327BCD8" w:rsidR="00696086" w:rsidRDefault="00556239" w:rsidP="00556239">
      <w:r>
        <w:t xml:space="preserve">2.0 </w:t>
      </w:r>
      <w:r w:rsidR="00696086">
        <w:t xml:space="preserve">Scope </w:t>
      </w:r>
    </w:p>
    <w:p w14:paraId="3CF8F93D" w14:textId="28F92EAF" w:rsidR="00696086" w:rsidRDefault="00696086" w:rsidP="00696086">
      <w:r>
        <w:t xml:space="preserve">This policy applies to all employees, customers, guests, contractors, partners, vendors and any third-party at all locations utilizing the </w:t>
      </w:r>
      <w:r w:rsidR="001E762F">
        <w:t>PHM</w:t>
      </w:r>
      <w:r>
        <w:t xml:space="preserve"> Platform.</w:t>
      </w:r>
    </w:p>
    <w:p w14:paraId="367E6B82" w14:textId="77777777" w:rsidR="00696086" w:rsidRDefault="00696086" w:rsidP="00696086">
      <w:r>
        <w:t xml:space="preserve">3.0 Authority </w:t>
      </w:r>
    </w:p>
    <w:p w14:paraId="2AEF259B" w14:textId="77777777" w:rsidR="00696086" w:rsidRDefault="00696086" w:rsidP="00696086">
      <w:r>
        <w:t xml:space="preserve">The </w:t>
      </w:r>
      <w:proofErr w:type="gramStart"/>
      <w:r>
        <w:t>XXXXXX  will</w:t>
      </w:r>
      <w:proofErr w:type="gramEnd"/>
      <w:r>
        <w:t xml:space="preserve">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7E2C32E7" w14:textId="0A38DFBC" w:rsidR="00BC5593" w:rsidRDefault="00556239" w:rsidP="00BC5593">
      <w:r>
        <w:t>4.0 Levels of Data</w:t>
      </w:r>
    </w:p>
    <w:p w14:paraId="6FD4A72D" w14:textId="51F7DB4C" w:rsidR="00556239" w:rsidRDefault="00556239" w:rsidP="00BC5593">
      <w:r>
        <w:t xml:space="preserve">The </w:t>
      </w:r>
      <w:r w:rsidR="001E762F">
        <w:t>PHM</w:t>
      </w:r>
      <w:r>
        <w:t xml:space="preserve"> Platform houses data from individual CHC data sources (clinical (EMR), claims, immunization, and ADT).  Because the </w:t>
      </w:r>
      <w:r w:rsidR="001E762F">
        <w:t>PHM</w:t>
      </w:r>
      <w:r>
        <w:t xml:space="preserve"> Platform is a “single” instance, data from all contributing CHCs data sources are stored in a common </w:t>
      </w:r>
      <w:r w:rsidR="00F26E21">
        <w:t xml:space="preserve">platform.  Data are segregated by </w:t>
      </w:r>
      <w:proofErr w:type="gramStart"/>
      <w:r w:rsidR="00F26E21">
        <w:t>contributing</w:t>
      </w:r>
      <w:proofErr w:type="gramEnd"/>
      <w:r w:rsidR="00F26E21">
        <w:t xml:space="preserve"> CHC. </w:t>
      </w:r>
    </w:p>
    <w:p w14:paraId="0C268B5C" w14:textId="326EAA5D" w:rsidR="000B2E65" w:rsidRDefault="00821453">
      <w:pPr>
        <w:pStyle w:val="ListParagraph"/>
        <w:numPr>
          <w:ilvl w:val="0"/>
          <w:numId w:val="15"/>
        </w:numPr>
      </w:pPr>
      <w:r>
        <w:t xml:space="preserve">Definition of </w:t>
      </w:r>
      <w:r w:rsidR="000B2E65">
        <w:t>Levels of Data:</w:t>
      </w:r>
    </w:p>
    <w:p w14:paraId="6006965B" w14:textId="77777777" w:rsidR="007553D5" w:rsidRDefault="006E3D01">
      <w:pPr>
        <w:pStyle w:val="ListParagraph"/>
        <w:numPr>
          <w:ilvl w:val="0"/>
          <w:numId w:val="14"/>
        </w:numPr>
      </w:pPr>
      <w:r>
        <w:t xml:space="preserve">Combined Level: The combined level data is the sum of all individual CHC data.  At this level, </w:t>
      </w:r>
      <w:r w:rsidR="00A21BBD">
        <w:t>platform users can access all data, from each contributing CHC</w:t>
      </w:r>
      <w:r w:rsidR="00041F6B">
        <w:t>.</w:t>
      </w:r>
    </w:p>
    <w:p w14:paraId="7A8FC42C" w14:textId="222DE7DA" w:rsidR="006E3D01" w:rsidRDefault="007553D5">
      <w:pPr>
        <w:pStyle w:val="ListParagraph"/>
        <w:numPr>
          <w:ilvl w:val="0"/>
          <w:numId w:val="14"/>
        </w:numPr>
      </w:pPr>
      <w:r w:rsidRPr="007553D5">
        <w:rPr>
          <w:highlight w:val="yellow"/>
        </w:rPr>
        <w:t>RAC Level:</w:t>
      </w:r>
      <w:r>
        <w:t xml:space="preserve"> The RAC level of data is the sum of </w:t>
      </w:r>
      <w:r w:rsidR="000C3E7B">
        <w:t>a subset of CHCs (multiple CHCs are associated with one RAC).</w:t>
      </w:r>
      <w:r w:rsidR="00041F6B">
        <w:t xml:space="preserve">  </w:t>
      </w:r>
    </w:p>
    <w:p w14:paraId="634EF1D2" w14:textId="00210C41" w:rsidR="00041F6B" w:rsidRDefault="00041F6B">
      <w:pPr>
        <w:pStyle w:val="ListParagraph"/>
        <w:numPr>
          <w:ilvl w:val="0"/>
          <w:numId w:val="14"/>
        </w:numPr>
      </w:pPr>
      <w:r>
        <w:t xml:space="preserve">CHC Level: The CHC Level data is the sum of </w:t>
      </w:r>
      <w:r w:rsidR="001C4CEF">
        <w:t>all data from a single CHC.  At this level, platform users can access data only specific to the individual CHC</w:t>
      </w:r>
    </w:p>
    <w:p w14:paraId="169788E9" w14:textId="07975DB3" w:rsidR="00821453" w:rsidRDefault="00821453">
      <w:pPr>
        <w:pStyle w:val="ListParagraph"/>
        <w:numPr>
          <w:ilvl w:val="0"/>
          <w:numId w:val="14"/>
        </w:numPr>
      </w:pPr>
      <w:r>
        <w:t xml:space="preserve">Patient Level: Patient Level data is an individual record per unique patient and </w:t>
      </w:r>
      <w:proofErr w:type="gramStart"/>
      <w:r>
        <w:t>all of</w:t>
      </w:r>
      <w:proofErr w:type="gramEnd"/>
      <w:r>
        <w:t xml:space="preserve"> the available information about that patient </w:t>
      </w:r>
    </w:p>
    <w:p w14:paraId="0C1BF8D7" w14:textId="761173E2" w:rsidR="00821453" w:rsidRDefault="009538F2">
      <w:pPr>
        <w:pStyle w:val="ListParagraph"/>
        <w:numPr>
          <w:ilvl w:val="0"/>
          <w:numId w:val="14"/>
        </w:numPr>
      </w:pPr>
      <w:r>
        <w:t>Aggregate data: Aggregate data</w:t>
      </w:r>
      <w:r w:rsidR="00B06EFE">
        <w:t xml:space="preserve"> is data </w:t>
      </w:r>
      <w:r w:rsidR="00C03158">
        <w:t xml:space="preserve">that is compiled </w:t>
      </w:r>
      <w:r w:rsidR="00FE7144">
        <w:t xml:space="preserve">for individual records to create a consolidated view of </w:t>
      </w:r>
      <w:r w:rsidR="00821453">
        <w:t>information</w:t>
      </w:r>
    </w:p>
    <w:p w14:paraId="7175FBCA" w14:textId="79079016" w:rsidR="00821453" w:rsidRDefault="00821453">
      <w:pPr>
        <w:pStyle w:val="ListParagraph"/>
        <w:numPr>
          <w:ilvl w:val="0"/>
          <w:numId w:val="14"/>
        </w:numPr>
      </w:pPr>
      <w:r>
        <w:t xml:space="preserve">Deidentified data: Deidentified data is patient-level data that is absent </w:t>
      </w:r>
      <w:proofErr w:type="gramStart"/>
      <w:r>
        <w:t>all of</w:t>
      </w:r>
      <w:proofErr w:type="gramEnd"/>
      <w:r>
        <w:t xml:space="preserve"> the data elements specified under HIPAA and the deidentification process</w:t>
      </w:r>
    </w:p>
    <w:p w14:paraId="729821E2" w14:textId="7126DD02" w:rsidR="009538F2" w:rsidRDefault="00821453">
      <w:pPr>
        <w:pStyle w:val="ListParagraph"/>
        <w:numPr>
          <w:ilvl w:val="0"/>
          <w:numId w:val="14"/>
        </w:numPr>
      </w:pPr>
      <w:r>
        <w:t xml:space="preserve"> Limited Data: Limited Data is patient-level data that is de-identified, however still includes SOME data elements in accordance with the HIPA deidentification process - such as dates of service</w:t>
      </w:r>
    </w:p>
    <w:p w14:paraId="0C0A8377" w14:textId="46D44276" w:rsidR="00BC5593" w:rsidRDefault="00434796" w:rsidP="00BC5593">
      <w:r>
        <w:lastRenderedPageBreak/>
        <w:t>5.0 Access to data</w:t>
      </w:r>
    </w:p>
    <w:p w14:paraId="3D8CBFAB" w14:textId="77777777" w:rsidR="007B2E42" w:rsidRDefault="00B36669" w:rsidP="00BC5593">
      <w:r>
        <w:t>I</w:t>
      </w:r>
      <w:r w:rsidR="00F638E6">
        <w:t xml:space="preserve">n addition to </w:t>
      </w:r>
      <w:r>
        <w:t>the Platform Access Policy, users will be gi</w:t>
      </w:r>
      <w:r w:rsidR="00F638E6">
        <w:t xml:space="preserve">ven access to the appropriate “level” of data, in accordance with this policy. </w:t>
      </w:r>
      <w:r w:rsidR="007553D5">
        <w:t>Level of data access will be determined based on the individual's association with the overall program</w:t>
      </w:r>
      <w:r w:rsidR="007B2E42">
        <w:t xml:space="preserve"> and the minimum necessary access to the data to perform their function.</w:t>
      </w:r>
    </w:p>
    <w:p w14:paraId="3BF52D8B" w14:textId="77777777" w:rsidR="007B2E42" w:rsidRDefault="007B2E42" w:rsidP="00BC5593">
      <w:r>
        <w:t xml:space="preserve">6.0 Data Access by Organization Affiliation </w:t>
      </w:r>
    </w:p>
    <w:p w14:paraId="6C334A14" w14:textId="48C5AF24" w:rsidR="00E03915" w:rsidRDefault="001E762F" w:rsidP="00BC5593">
      <w:r>
        <w:t>PHM</w:t>
      </w:r>
      <w:r w:rsidR="007B2E42">
        <w:t xml:space="preserve"> </w:t>
      </w:r>
      <w:r w:rsidR="00E03915">
        <w:t xml:space="preserve">Platform </w:t>
      </w:r>
      <w:r w:rsidR="007B2E42">
        <w:t>Employee</w:t>
      </w:r>
      <w:r w:rsidR="00E03915">
        <w:t>s</w:t>
      </w:r>
      <w:r w:rsidR="007B2E42">
        <w:t xml:space="preserve"> and Contractors: </w:t>
      </w:r>
      <w:r w:rsidR="00E03915">
        <w:t>Combined Level Access including Patient Level Access</w:t>
      </w:r>
    </w:p>
    <w:p w14:paraId="40A956EE" w14:textId="77777777" w:rsidR="00E03915" w:rsidRDefault="00E03915" w:rsidP="00BC5593">
      <w:r>
        <w:t>CHC Employees and Contractors: CHC Level Access including Patient Level Access</w:t>
      </w:r>
    </w:p>
    <w:p w14:paraId="54833EB5" w14:textId="4274818B" w:rsidR="00B36669" w:rsidRDefault="00E03915" w:rsidP="00BC5593">
      <w:r>
        <w:t>RAC Employees and Contractors: RAC Level Access and only Aggregate Level Data</w:t>
      </w:r>
      <w:r w:rsidR="007553D5">
        <w:t xml:space="preserve">  </w:t>
      </w:r>
      <w:r w:rsidR="00B36669">
        <w:t xml:space="preserve"> </w:t>
      </w:r>
    </w:p>
    <w:p w14:paraId="6FF4709C" w14:textId="4186A736" w:rsidR="00BC5593" w:rsidRDefault="00E03915" w:rsidP="00BC5593">
      <w:r>
        <w:t>7.0 Use of Data</w:t>
      </w:r>
    </w:p>
    <w:p w14:paraId="011FE75D" w14:textId="6FA82F95" w:rsidR="00E03915" w:rsidRDefault="001E762F" w:rsidP="00E03915">
      <w:r>
        <w:t>PHM</w:t>
      </w:r>
      <w:r w:rsidR="00E03915">
        <w:t xml:space="preserve"> Platform Employees and Contractors: Administrative &amp; Support Use Only, The </w:t>
      </w:r>
      <w:r>
        <w:t>PHM</w:t>
      </w:r>
      <w:r w:rsidR="00E03915">
        <w:t xml:space="preserve"> Platform Team will only access data on behalf of or at the request of the CHC and will solely be used to support the CHCs implementation and use of the platform.  All other uses of data are strictly prohibited and cannot occur without written permission from the CHC</w:t>
      </w:r>
    </w:p>
    <w:p w14:paraId="3FFB7D54" w14:textId="1C5AB74D" w:rsidR="00E03915" w:rsidRDefault="00E03915" w:rsidP="00E03915">
      <w:r>
        <w:t>CHC Employees and Contractors:</w:t>
      </w:r>
      <w:r w:rsidR="00655DB3">
        <w:t xml:space="preserve"> Administrative, Support, and use of data for the delivery of healthcare services.  CHC Leadership will designate an employee(s) to determine which CHC Employees and Contractors will have access to the </w:t>
      </w:r>
      <w:r w:rsidR="001E762F">
        <w:t>PHM</w:t>
      </w:r>
      <w:r w:rsidR="00655DB3">
        <w:t xml:space="preserve"> Platform and what Role</w:t>
      </w:r>
      <w:r w:rsidR="004D75C1">
        <w:t xml:space="preserve"> (see Role based security below)</w:t>
      </w:r>
      <w:r>
        <w:t xml:space="preserve"> </w:t>
      </w:r>
    </w:p>
    <w:p w14:paraId="2E03CF3E" w14:textId="24AA77E0" w:rsidR="00E03915" w:rsidRDefault="00E03915" w:rsidP="00E03915">
      <w:r>
        <w:t xml:space="preserve">RAC Employees and Contractors: </w:t>
      </w:r>
      <w:r w:rsidR="004D75C1">
        <w:t>TBD</w:t>
      </w:r>
    </w:p>
    <w:p w14:paraId="04ABED59" w14:textId="47C648D9" w:rsidR="00E03915" w:rsidRDefault="004D75C1" w:rsidP="00BC5593">
      <w:r>
        <w:t xml:space="preserve">8.0 Role-Based Security </w:t>
      </w:r>
    </w:p>
    <w:p w14:paraId="46D0563C" w14:textId="77777777" w:rsidR="00BC5593" w:rsidRDefault="00BC5593" w:rsidP="00BC5593"/>
    <w:p w14:paraId="37F79034" w14:textId="77777777" w:rsidR="00556239" w:rsidRDefault="00556239" w:rsidP="00BC5593"/>
    <w:p w14:paraId="24F6268B" w14:textId="77777777" w:rsidR="00556239" w:rsidRDefault="00556239" w:rsidP="00BC5593"/>
    <w:p w14:paraId="0D7C17F0" w14:textId="77777777" w:rsidR="00556239" w:rsidRDefault="00556239" w:rsidP="00BC5593"/>
    <w:p w14:paraId="121A1531" w14:textId="77777777" w:rsidR="00556239" w:rsidRDefault="00556239" w:rsidP="00BC5593"/>
    <w:p w14:paraId="0DDA7305" w14:textId="77777777" w:rsidR="00556239" w:rsidRDefault="00556239" w:rsidP="00BC5593"/>
    <w:p w14:paraId="64104E8D" w14:textId="77777777" w:rsidR="00556239" w:rsidRDefault="00556239" w:rsidP="00BC5593"/>
    <w:p w14:paraId="408EDCBA" w14:textId="739F3404" w:rsidR="00BC5593" w:rsidRPr="002561AB" w:rsidRDefault="00CC5B1B" w:rsidP="00E45AEE">
      <w:pPr>
        <w:pStyle w:val="Heading2"/>
        <w:rPr>
          <w:rFonts w:eastAsia="Times New Roman"/>
        </w:rPr>
      </w:pPr>
      <w:bookmarkStart w:id="5" w:name="_Toc216167977"/>
      <w:r w:rsidRPr="002561AB">
        <w:rPr>
          <w:rFonts w:eastAsia="Times New Roman"/>
        </w:rPr>
        <w:lastRenderedPageBreak/>
        <w:t>Information System Activity Report</w:t>
      </w:r>
      <w:bookmarkEnd w:id="5"/>
    </w:p>
    <w:p w14:paraId="0C96096A" w14:textId="72F3DCB4" w:rsidR="00CC5B1B" w:rsidRDefault="00BC5593">
      <w:pPr>
        <w:pStyle w:val="ListParagraph"/>
        <w:numPr>
          <w:ilvl w:val="0"/>
          <w:numId w:val="3"/>
        </w:numPr>
      </w:pPr>
      <w:r>
        <w:t xml:space="preserve">Purpose </w:t>
      </w:r>
    </w:p>
    <w:p w14:paraId="044BEF6E" w14:textId="52AAB5CD" w:rsidR="00CC5B1B" w:rsidRDefault="00BC5593" w:rsidP="00CC5B1B">
      <w:r>
        <w:t xml:space="preserve">To establish the process for conducting, on a periodic basis, an operational review of system activity including, but not limited to, user accounts, system access, file access, security incidents, audit logs, and access reports. The </w:t>
      </w:r>
      <w:r w:rsidR="001E762F">
        <w:t>PHM</w:t>
      </w:r>
      <w:r w:rsidR="009B3723">
        <w:t xml:space="preserve"> Platform team</w:t>
      </w:r>
      <w:r>
        <w:t xml:space="preserve"> shall conduct on a regular basis an internal review of records of system activity to minimize security violations. </w:t>
      </w:r>
    </w:p>
    <w:p w14:paraId="692F8491" w14:textId="6C339661" w:rsidR="009B3723" w:rsidRDefault="009B3723" w:rsidP="009B3723">
      <w:r>
        <w:t xml:space="preserve">This policy applies to all employees, customers, guests, contractors, partners, vendors and any third-party at all locations utilizing the </w:t>
      </w:r>
      <w:r w:rsidR="001E762F">
        <w:t>PHM</w:t>
      </w:r>
      <w:r>
        <w:t xml:space="preserve"> Platform.</w:t>
      </w:r>
    </w:p>
    <w:p w14:paraId="5EFD97A6" w14:textId="26FECE8E" w:rsidR="009B3723" w:rsidRDefault="00C272C6" w:rsidP="009B3723">
      <w:r>
        <w:t>2</w:t>
      </w:r>
      <w:r w:rsidR="009B3723">
        <w:t xml:space="preserve">.0 Authority </w:t>
      </w:r>
    </w:p>
    <w:p w14:paraId="41AFA780" w14:textId="77777777" w:rsidR="009B3723" w:rsidRDefault="009B3723" w:rsidP="009B3723">
      <w:r>
        <w:t xml:space="preserve">The </w:t>
      </w:r>
      <w:proofErr w:type="gramStart"/>
      <w:r>
        <w:t>XXXXXX  will</w:t>
      </w:r>
      <w:proofErr w:type="gramEnd"/>
      <w:r>
        <w:t xml:space="preserve">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1998272B" w14:textId="738F3949" w:rsidR="00CC5B1B" w:rsidRDefault="00C272C6" w:rsidP="00CC5B1B">
      <w:r>
        <w:t>3</w:t>
      </w:r>
      <w:r w:rsidR="00BC5593">
        <w:t>.</w:t>
      </w:r>
      <w:r w:rsidR="00CC5B1B">
        <w:t>0</w:t>
      </w:r>
      <w:r w:rsidR="00BC5593">
        <w:t xml:space="preserve"> Procedure </w:t>
      </w:r>
    </w:p>
    <w:p w14:paraId="31C720AA" w14:textId="7BFBAB17" w:rsidR="00C272C6" w:rsidRDefault="00BC5593">
      <w:pPr>
        <w:pStyle w:val="ListParagraph"/>
        <w:numPr>
          <w:ilvl w:val="0"/>
          <w:numId w:val="8"/>
        </w:numPr>
      </w:pPr>
      <w:r>
        <w:t xml:space="preserve">See policy entitled Audit Controls for a description of the technical mechanisms that track and record activities on the </w:t>
      </w:r>
      <w:r w:rsidR="001E762F">
        <w:t>PHM</w:t>
      </w:r>
      <w:r w:rsidR="00C272C6">
        <w:t xml:space="preserve"> Platform</w:t>
      </w:r>
    </w:p>
    <w:p w14:paraId="23CC00F9" w14:textId="04E7BF16" w:rsidR="00C272C6" w:rsidRDefault="00BC5593">
      <w:pPr>
        <w:pStyle w:val="ListParagraph"/>
        <w:numPr>
          <w:ilvl w:val="0"/>
          <w:numId w:val="8"/>
        </w:numPr>
      </w:pPr>
      <w:r>
        <w:t xml:space="preserve">The </w:t>
      </w:r>
      <w:r w:rsidR="00C272C6" w:rsidRPr="00C272C6">
        <w:rPr>
          <w:highlight w:val="yellow"/>
        </w:rPr>
        <w:t>XXX</w:t>
      </w:r>
      <w:r w:rsidR="00C272C6">
        <w:t xml:space="preserve"> </w:t>
      </w:r>
      <w:r>
        <w:t xml:space="preserve">shall be responsible for conducting reviews of </w:t>
      </w:r>
      <w:r w:rsidR="00C272C6">
        <w:t xml:space="preserve">access and use of the </w:t>
      </w:r>
      <w:r w:rsidR="001E762F">
        <w:t>PHM</w:t>
      </w:r>
      <w:r w:rsidR="00C272C6">
        <w:t xml:space="preserve"> Platform</w:t>
      </w:r>
      <w:r>
        <w:t xml:space="preserve">. Such person(s) shall have the appropriate technical skills with respect to the operating system and applications to access and interpret audit logs and related information appropriately. </w:t>
      </w:r>
    </w:p>
    <w:p w14:paraId="0899E8C8" w14:textId="77777777" w:rsidR="00FB0E7A" w:rsidRDefault="00BC5593">
      <w:pPr>
        <w:pStyle w:val="ListParagraph"/>
        <w:numPr>
          <w:ilvl w:val="0"/>
          <w:numId w:val="8"/>
        </w:numPr>
      </w:pPr>
      <w:r>
        <w:t xml:space="preserve"> The Chief Privacy &amp; Security Officer shall develop a report format to capture the review findings. Such report </w:t>
      </w:r>
      <w:proofErr w:type="gramStart"/>
      <w:r>
        <w:t>shall</w:t>
      </w:r>
      <w:proofErr w:type="gramEnd"/>
      <w:r>
        <w:t xml:space="preserve"> include the reviewer’s name, date and time of performance, and significant findings describing events requiring additional action (e.g., additional investigation, employee training and/or discipline, program adjustments, modifications to safeguards). To the extent possible, such report shall be in a checklist format. </w:t>
      </w:r>
    </w:p>
    <w:p w14:paraId="4FFA5309" w14:textId="49767821" w:rsidR="00FB0E7A" w:rsidRDefault="00BC5593">
      <w:pPr>
        <w:pStyle w:val="ListParagraph"/>
        <w:numPr>
          <w:ilvl w:val="0"/>
          <w:numId w:val="8"/>
        </w:numPr>
      </w:pPr>
      <w:r>
        <w:t xml:space="preserve">Such reviews shall be conducted annually. Audits also shall be conducted if the </w:t>
      </w:r>
      <w:r w:rsidR="001E762F">
        <w:t>PHM</w:t>
      </w:r>
      <w:r w:rsidR="00FB0E7A">
        <w:t xml:space="preserve"> Platform team</w:t>
      </w:r>
      <w:r>
        <w:t xml:space="preserve"> has reason to suspect wrongdoing. In conducting these reviews, the </w:t>
      </w:r>
      <w:r w:rsidR="00FB0E7A" w:rsidRPr="00FB0E7A">
        <w:rPr>
          <w:highlight w:val="yellow"/>
        </w:rPr>
        <w:t>XXX</w:t>
      </w:r>
      <w:r>
        <w:t xml:space="preserve"> shall examine audit logs for security-significant events including, but not limited to, the following: Information Security Policy</w:t>
      </w:r>
      <w:r w:rsidR="00FB0E7A">
        <w:t>:</w:t>
      </w:r>
    </w:p>
    <w:p w14:paraId="63FA694C" w14:textId="77777777" w:rsidR="0087448E" w:rsidRDefault="00BC5593">
      <w:pPr>
        <w:pStyle w:val="ListParagraph"/>
        <w:numPr>
          <w:ilvl w:val="1"/>
          <w:numId w:val="8"/>
        </w:numPr>
      </w:pPr>
      <w:r>
        <w:t>Logins – Scan successful and unsuccessful login attempts. Identify multiple failed login attempts, account lockouts, and unauthorized access.</w:t>
      </w:r>
    </w:p>
    <w:p w14:paraId="1D0BE7DE" w14:textId="77777777" w:rsidR="0087448E" w:rsidRDefault="00BC5593">
      <w:pPr>
        <w:pStyle w:val="ListParagraph"/>
        <w:numPr>
          <w:ilvl w:val="1"/>
          <w:numId w:val="8"/>
        </w:numPr>
      </w:pPr>
      <w:r>
        <w:t xml:space="preserve">Security incidents – Examine records from security devices or system audit logs for events that constitute system compromises, unsuccessful compromise attempts, malicious logic (e.g., viruses, worms), denial of service, or scanning/probing incidents. </w:t>
      </w:r>
    </w:p>
    <w:p w14:paraId="3F892803" w14:textId="77777777" w:rsidR="0087448E" w:rsidRDefault="00BC5593">
      <w:pPr>
        <w:pStyle w:val="ListParagraph"/>
        <w:numPr>
          <w:ilvl w:val="1"/>
          <w:numId w:val="8"/>
        </w:numPr>
      </w:pPr>
      <w:r>
        <w:lastRenderedPageBreak/>
        <w:t>User Accounts – Review of user accounts within all systems to ensure users that no longer have a business need for information systems no longer have such access to the information and/or system.</w:t>
      </w:r>
    </w:p>
    <w:p w14:paraId="61AFB86F" w14:textId="42996F9E" w:rsidR="00CC5B1B" w:rsidRDefault="00BC5593">
      <w:pPr>
        <w:pStyle w:val="ListParagraph"/>
        <w:numPr>
          <w:ilvl w:val="0"/>
          <w:numId w:val="8"/>
        </w:numPr>
      </w:pPr>
      <w:r>
        <w:t xml:space="preserve"> All significant findings shall be recorded using the report format referred to in Section</w:t>
      </w:r>
      <w:r w:rsidR="006D0991">
        <w:t xml:space="preserve"> 3</w:t>
      </w:r>
      <w:r>
        <w:t xml:space="preserve"> of this policy and procedure.</w:t>
      </w:r>
      <w:r w:rsidR="008A335E">
        <w:t xml:space="preserve">  </w:t>
      </w:r>
      <w:r>
        <w:t xml:space="preserve">The </w:t>
      </w:r>
      <w:r w:rsidR="008A335E" w:rsidRPr="008A335E">
        <w:rPr>
          <w:highlight w:val="yellow"/>
        </w:rPr>
        <w:t>XXX</w:t>
      </w:r>
      <w:r>
        <w:t xml:space="preserve"> shall forward all completed reports, as well as recommended actions to be taken in response to findings, to the Privacy &amp; Security Officer (PSO) for review. The PSO shall be responsible for maintaining such reports. The PSO shall consider such reports and recommendations in determining whether to make changes to the </w:t>
      </w:r>
      <w:r w:rsidR="001E762F">
        <w:t>PHM</w:t>
      </w:r>
      <w:r w:rsidR="008A335E">
        <w:t xml:space="preserve"> Platforms</w:t>
      </w:r>
      <w:r>
        <w:t xml:space="preserve"> administrative, physical, and technical safeguards. In the event a security incident is detected through such auditing, such matter shall be addressed pursuant to the policy entitled Employee Responsibilities </w:t>
      </w:r>
    </w:p>
    <w:p w14:paraId="0F9E0BC8" w14:textId="77777777" w:rsidR="00CC5B1B" w:rsidRDefault="00CC5B1B" w:rsidP="00CC5B1B">
      <w:pPr>
        <w:ind w:left="720"/>
      </w:pPr>
    </w:p>
    <w:p w14:paraId="2B0EB9B5" w14:textId="77777777" w:rsidR="003402B5" w:rsidRDefault="003402B5" w:rsidP="00CC5B1B">
      <w:pPr>
        <w:ind w:left="720"/>
      </w:pPr>
    </w:p>
    <w:p w14:paraId="17CB159B" w14:textId="77777777" w:rsidR="003402B5" w:rsidRDefault="003402B5" w:rsidP="00CC5B1B">
      <w:pPr>
        <w:ind w:left="720"/>
      </w:pPr>
    </w:p>
    <w:p w14:paraId="185F9865" w14:textId="77777777" w:rsidR="003402B5" w:rsidRDefault="003402B5" w:rsidP="00CC5B1B">
      <w:pPr>
        <w:ind w:left="720"/>
      </w:pPr>
    </w:p>
    <w:p w14:paraId="3748361E" w14:textId="77777777" w:rsidR="003402B5" w:rsidRDefault="003402B5" w:rsidP="00CC5B1B">
      <w:pPr>
        <w:ind w:left="720"/>
      </w:pPr>
    </w:p>
    <w:p w14:paraId="03C35199" w14:textId="77777777" w:rsidR="003402B5" w:rsidRDefault="003402B5" w:rsidP="00CC5B1B">
      <w:pPr>
        <w:ind w:left="720"/>
      </w:pPr>
    </w:p>
    <w:p w14:paraId="551FBD5D" w14:textId="77777777" w:rsidR="003402B5" w:rsidRDefault="003402B5" w:rsidP="00CC5B1B">
      <w:pPr>
        <w:ind w:left="720"/>
      </w:pPr>
    </w:p>
    <w:p w14:paraId="37DC16C2" w14:textId="77777777" w:rsidR="003402B5" w:rsidRDefault="003402B5" w:rsidP="00CC5B1B">
      <w:pPr>
        <w:ind w:left="720"/>
      </w:pPr>
    </w:p>
    <w:p w14:paraId="746173C1" w14:textId="77777777" w:rsidR="00CC5B1B" w:rsidRDefault="00CC5B1B" w:rsidP="00CC5B1B">
      <w:pPr>
        <w:ind w:left="720"/>
      </w:pPr>
    </w:p>
    <w:p w14:paraId="51392295" w14:textId="77777777" w:rsidR="00CC5B1B" w:rsidRDefault="00CC5B1B" w:rsidP="00CC5B1B">
      <w:pPr>
        <w:ind w:left="720"/>
      </w:pPr>
    </w:p>
    <w:p w14:paraId="65AA4143" w14:textId="5E174AB0" w:rsidR="00A13A60" w:rsidRDefault="00A13A60">
      <w:r>
        <w:br w:type="page"/>
      </w:r>
    </w:p>
    <w:p w14:paraId="3E9929A3" w14:textId="77777777" w:rsidR="00CC5B1B" w:rsidRDefault="00CC5B1B" w:rsidP="00CC5B1B">
      <w:pPr>
        <w:ind w:left="720"/>
      </w:pPr>
    </w:p>
    <w:p w14:paraId="5C11B171" w14:textId="4C6F272E" w:rsidR="00CC5B1B" w:rsidRPr="002561AB" w:rsidRDefault="00CC5B1B" w:rsidP="00E45AEE">
      <w:pPr>
        <w:pStyle w:val="Heading2"/>
        <w:rPr>
          <w:rFonts w:eastAsia="Times New Roman"/>
        </w:rPr>
      </w:pPr>
      <w:bookmarkStart w:id="6" w:name="_Toc216167978"/>
      <w:r w:rsidRPr="002561AB">
        <w:rPr>
          <w:rFonts w:eastAsia="Times New Roman"/>
        </w:rPr>
        <w:t>Security Management Process</w:t>
      </w:r>
      <w:bookmarkEnd w:id="6"/>
      <w:r w:rsidRPr="002561AB">
        <w:rPr>
          <w:rFonts w:eastAsia="Times New Roman"/>
        </w:rPr>
        <w:t xml:space="preserve"> </w:t>
      </w:r>
    </w:p>
    <w:p w14:paraId="72D2C157" w14:textId="1A500CF6" w:rsidR="00CC5B1B" w:rsidRDefault="00CC5B1B">
      <w:pPr>
        <w:pStyle w:val="ListParagraph"/>
        <w:numPr>
          <w:ilvl w:val="0"/>
          <w:numId w:val="4"/>
        </w:numPr>
      </w:pPr>
      <w:r>
        <w:t xml:space="preserve">Purpose </w:t>
      </w:r>
    </w:p>
    <w:p w14:paraId="7761A9A6" w14:textId="4EB5FFEF" w:rsidR="00CC5B1B" w:rsidRDefault="00CC5B1B" w:rsidP="00052334">
      <w:r>
        <w:t xml:space="preserve">To ensure the </w:t>
      </w:r>
      <w:r w:rsidR="001E762F">
        <w:t>PHM</w:t>
      </w:r>
      <w:r w:rsidR="003402B5">
        <w:t xml:space="preserve"> Platform team</w:t>
      </w:r>
      <w:r>
        <w:t xml:space="preserve"> conducts an accurate and thorough assessment of the potential risks and vulnerabilities to the confidentiality, integrity, and availability of PHI held by the </w:t>
      </w:r>
      <w:r w:rsidR="001E762F">
        <w:t>PHM</w:t>
      </w:r>
      <w:r w:rsidR="003402B5">
        <w:t xml:space="preserve"> Platform</w:t>
      </w:r>
      <w:r>
        <w:t xml:space="preserve">. </w:t>
      </w:r>
    </w:p>
    <w:p w14:paraId="7B77A141" w14:textId="14FFBAFD" w:rsidR="003402B5" w:rsidRDefault="003402B5">
      <w:pPr>
        <w:pStyle w:val="ListParagraph"/>
        <w:numPr>
          <w:ilvl w:val="0"/>
          <w:numId w:val="9"/>
        </w:numPr>
      </w:pPr>
      <w:r>
        <w:t xml:space="preserve">Scope </w:t>
      </w:r>
    </w:p>
    <w:p w14:paraId="48FA70AD" w14:textId="21A833E1" w:rsidR="00052334" w:rsidRDefault="003402B5" w:rsidP="00052334">
      <w:r>
        <w:t xml:space="preserve">This policy applies to all employees, customers, guests, contractors, partners, vendors and any third-party at all locations utilizing the </w:t>
      </w:r>
      <w:r w:rsidR="001E762F">
        <w:t>PHM</w:t>
      </w:r>
      <w:r>
        <w:t xml:space="preserve"> Platform.</w:t>
      </w:r>
    </w:p>
    <w:p w14:paraId="7BB265E1" w14:textId="77777777" w:rsidR="00052334" w:rsidRDefault="003402B5" w:rsidP="00052334">
      <w:r>
        <w:t xml:space="preserve">3.0 Authority </w:t>
      </w:r>
    </w:p>
    <w:p w14:paraId="58933705" w14:textId="2CBD7807" w:rsidR="003402B5" w:rsidRDefault="003402B5" w:rsidP="00052334">
      <w:r>
        <w:t xml:space="preserve">The </w:t>
      </w:r>
      <w:proofErr w:type="gramStart"/>
      <w:r>
        <w:t>XXXXXX  will</w:t>
      </w:r>
      <w:proofErr w:type="gramEnd"/>
      <w:r>
        <w:t xml:space="preserve">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5D58EE5E" w14:textId="24C65BD3" w:rsidR="00CC5B1B" w:rsidRDefault="00052334" w:rsidP="00052334">
      <w:r>
        <w:t>4.0</w:t>
      </w:r>
      <w:r w:rsidR="00CC5B1B">
        <w:t xml:space="preserve"> Procedure</w:t>
      </w:r>
    </w:p>
    <w:p w14:paraId="1E9110A7" w14:textId="07E9A9E1" w:rsidR="008E7856" w:rsidRDefault="00CC5B1B" w:rsidP="00052334">
      <w:r>
        <w:t xml:space="preserve">The Privacy &amp; Security Officer (PSO) shall be responsible for coordinating </w:t>
      </w:r>
      <w:proofErr w:type="spellStart"/>
      <w:r>
        <w:t>the</w:t>
      </w:r>
      <w:r w:rsidR="001E762F">
        <w:t>PHM</w:t>
      </w:r>
      <w:proofErr w:type="spellEnd"/>
      <w:r w:rsidR="00052334">
        <w:t xml:space="preserve"> Platform </w:t>
      </w:r>
      <w:r>
        <w:t xml:space="preserve">risk analysis. The Privacy &amp; Security Officer (PSO) shall identify appropriate </w:t>
      </w:r>
      <w:proofErr w:type="gramStart"/>
      <w:r>
        <w:t>persons</w:t>
      </w:r>
      <w:proofErr w:type="gramEnd"/>
      <w:r>
        <w:t xml:space="preserve"> within the organization to assist with the risk analysis.</w:t>
      </w:r>
    </w:p>
    <w:p w14:paraId="1316B16F" w14:textId="77777777" w:rsidR="00B84ADD" w:rsidRDefault="00CC5B1B" w:rsidP="00B84ADD">
      <w:r>
        <w:t xml:space="preserve">The risk analysis shall proceed in the following manner: </w:t>
      </w:r>
    </w:p>
    <w:p w14:paraId="27602FCA" w14:textId="77777777" w:rsidR="00B84ADD" w:rsidRDefault="00CC5B1B">
      <w:pPr>
        <w:pStyle w:val="ListParagraph"/>
        <w:numPr>
          <w:ilvl w:val="0"/>
          <w:numId w:val="12"/>
        </w:numPr>
      </w:pPr>
      <w:r>
        <w:t>Describe the data associated with that application.</w:t>
      </w:r>
    </w:p>
    <w:p w14:paraId="5E4876E4" w14:textId="77777777" w:rsidR="00B84ADD" w:rsidRDefault="00CC5B1B">
      <w:pPr>
        <w:pStyle w:val="ListParagraph"/>
        <w:numPr>
          <w:ilvl w:val="0"/>
          <w:numId w:val="12"/>
        </w:numPr>
      </w:pPr>
      <w:r>
        <w:t>Determine whether the data is created by the organization or received from a third party. If data is received from a third party, identify that party and the purpose and manner of receipt.</w:t>
      </w:r>
    </w:p>
    <w:p w14:paraId="2DBBA27E" w14:textId="77777777" w:rsidR="00B84ADD" w:rsidRDefault="00CC5B1B">
      <w:pPr>
        <w:pStyle w:val="ListParagraph"/>
        <w:numPr>
          <w:ilvl w:val="0"/>
          <w:numId w:val="12"/>
        </w:numPr>
      </w:pPr>
      <w:r>
        <w:t>Determine whether the data is maintained within the organization only or transmitted to third parties. If data is transmitted to a third party, identify that party and the purpose and manner of transmission.</w:t>
      </w:r>
    </w:p>
    <w:p w14:paraId="154FDDCA" w14:textId="77777777" w:rsidR="00B84ADD" w:rsidRDefault="00CC5B1B">
      <w:pPr>
        <w:pStyle w:val="ListParagraph"/>
        <w:numPr>
          <w:ilvl w:val="0"/>
          <w:numId w:val="12"/>
        </w:numPr>
      </w:pPr>
      <w:r>
        <w:t xml:space="preserve">Define the criticality of the application and related data as high, medium, or low. Criticality is the degree of impact on the organization if the application and/or related data were unavailable for </w:t>
      </w:r>
      <w:proofErr w:type="gramStart"/>
      <w:r>
        <w:t>a period of time</w:t>
      </w:r>
      <w:proofErr w:type="gramEnd"/>
      <w:r>
        <w:t>.</w:t>
      </w:r>
    </w:p>
    <w:p w14:paraId="33DA1A83" w14:textId="77777777" w:rsidR="00B84ADD" w:rsidRDefault="00CC5B1B">
      <w:pPr>
        <w:pStyle w:val="ListParagraph"/>
        <w:numPr>
          <w:ilvl w:val="0"/>
          <w:numId w:val="12"/>
        </w:numPr>
      </w:pPr>
      <w:r>
        <w:t>Define the sensitivity of the data as high, medium, or low. Sensitivity is the nature of the data and the harm that could result from a breach of confidentiality or security incident.</w:t>
      </w:r>
    </w:p>
    <w:p w14:paraId="0DEFA2F6" w14:textId="7A83F850" w:rsidR="009134D6" w:rsidRDefault="00CC5B1B">
      <w:pPr>
        <w:pStyle w:val="ListParagraph"/>
        <w:numPr>
          <w:ilvl w:val="0"/>
          <w:numId w:val="12"/>
        </w:numPr>
      </w:pPr>
      <w:r>
        <w:t>For each application identified, identify the various security controls currently in place and locate any written policies and procedures relating to such controls</w:t>
      </w:r>
      <w:r w:rsidR="009134D6">
        <w:t>.</w:t>
      </w:r>
    </w:p>
    <w:p w14:paraId="059FE81F" w14:textId="2D62276A" w:rsidR="000C361A" w:rsidRDefault="00CC5B1B">
      <w:pPr>
        <w:pStyle w:val="ListParagraph"/>
        <w:numPr>
          <w:ilvl w:val="0"/>
          <w:numId w:val="10"/>
        </w:numPr>
      </w:pPr>
      <w:r>
        <w:lastRenderedPageBreak/>
        <w:t xml:space="preserve">Identify and document threats to the confidentiality, integrity, and availability (referred to as “threat agents”) of ePHI created, received, maintained, or transmitted by the </w:t>
      </w:r>
      <w:r w:rsidR="001E762F">
        <w:t>PHM</w:t>
      </w:r>
      <w:r w:rsidR="00F7451B">
        <w:t xml:space="preserve"> Platform</w:t>
      </w:r>
      <w:r>
        <w:t>. Consider the following:</w:t>
      </w:r>
    </w:p>
    <w:p w14:paraId="3927C542" w14:textId="361603E3" w:rsidR="009134D6" w:rsidRDefault="00CC5B1B">
      <w:pPr>
        <w:pStyle w:val="ListParagraph"/>
        <w:numPr>
          <w:ilvl w:val="1"/>
          <w:numId w:val="10"/>
        </w:numPr>
      </w:pPr>
      <w:r>
        <w:t>Natural threats, e.g., earthquakes, storm damage.</w:t>
      </w:r>
    </w:p>
    <w:p w14:paraId="033B39D6" w14:textId="77777777" w:rsidR="001F4868" w:rsidRDefault="00CC5B1B">
      <w:pPr>
        <w:pStyle w:val="ListParagraph"/>
        <w:numPr>
          <w:ilvl w:val="1"/>
          <w:numId w:val="10"/>
        </w:numPr>
      </w:pPr>
      <w:r>
        <w:t>Environmental threats, e.g., fire and smoke damage, power outage, utility problems.</w:t>
      </w:r>
    </w:p>
    <w:p w14:paraId="3920BC9D" w14:textId="77777777" w:rsidR="001F4868" w:rsidRDefault="00CC5B1B">
      <w:pPr>
        <w:pStyle w:val="ListParagraph"/>
        <w:numPr>
          <w:ilvl w:val="1"/>
          <w:numId w:val="10"/>
        </w:numPr>
      </w:pPr>
      <w:r>
        <w:t>Human threats</w:t>
      </w:r>
    </w:p>
    <w:p w14:paraId="094AF292" w14:textId="77777777" w:rsidR="00EB599C" w:rsidRDefault="00CC5B1B">
      <w:pPr>
        <w:pStyle w:val="ListParagraph"/>
        <w:numPr>
          <w:ilvl w:val="2"/>
          <w:numId w:val="10"/>
        </w:numPr>
      </w:pPr>
      <w:r>
        <w:t xml:space="preserve"> Accidental acts, e.g., input errors and omissions, faulty application programming or processing procedures, failure to update/upgrade software/security devices, lack of adequate financial and human resources to support necessary security controls</w:t>
      </w:r>
    </w:p>
    <w:p w14:paraId="22B41F36" w14:textId="77777777" w:rsidR="00EB599C" w:rsidRDefault="00CC5B1B">
      <w:pPr>
        <w:pStyle w:val="ListParagraph"/>
        <w:numPr>
          <w:ilvl w:val="2"/>
          <w:numId w:val="10"/>
        </w:numPr>
      </w:pPr>
      <w:r>
        <w:t>Inappropriate activities, e.g., inappropriate conduct, abuse of privileges or rights, workplace violence, waste of corporate assets, harassment</w:t>
      </w:r>
    </w:p>
    <w:p w14:paraId="0BF8A485" w14:textId="52A1C29F" w:rsidR="00EB599C" w:rsidRDefault="00CC5B1B">
      <w:pPr>
        <w:pStyle w:val="ListParagraph"/>
        <w:numPr>
          <w:ilvl w:val="2"/>
          <w:numId w:val="10"/>
        </w:numPr>
      </w:pPr>
      <w:r>
        <w:t>Illegal operations and intentional attacks, e.g., eavesdropping, snooping, fraud, theft, vandalism, sabotage, blackmail Information Security Policy</w:t>
      </w:r>
    </w:p>
    <w:p w14:paraId="79F32DF1" w14:textId="77777777" w:rsidR="00F7451B" w:rsidRDefault="00CC5B1B">
      <w:pPr>
        <w:pStyle w:val="ListParagraph"/>
        <w:numPr>
          <w:ilvl w:val="1"/>
          <w:numId w:val="10"/>
        </w:numPr>
      </w:pPr>
      <w:r>
        <w:t>External attacks, e.g., malicious cracking, scanning, demon dialing, virus introduction</w:t>
      </w:r>
      <w:r w:rsidR="00F7451B">
        <w:t>.</w:t>
      </w:r>
    </w:p>
    <w:p w14:paraId="5C9CFE3A" w14:textId="670C7882" w:rsidR="000C361A" w:rsidRDefault="00CC5B1B">
      <w:pPr>
        <w:pStyle w:val="ListParagraph"/>
        <w:numPr>
          <w:ilvl w:val="0"/>
          <w:numId w:val="10"/>
        </w:numPr>
      </w:pPr>
      <w:r>
        <w:t xml:space="preserve">Identify and document vulnerabilities in the </w:t>
      </w:r>
      <w:r w:rsidR="001E762F">
        <w:t>PHM</w:t>
      </w:r>
      <w:r w:rsidR="00004908">
        <w:t xml:space="preserve"> Platform</w:t>
      </w:r>
      <w:r>
        <w:t xml:space="preserve">. A vulnerability is a flaw or weakness in security policies and procedures, design, implementation, or controls that could be accidentally triggered or intentionally exploited, resulting in unauthorized access to ePHI, modification of ePHI, denial of service, or repudiation (i.e., the inability to identify the source and hold some person accountable for an action). </w:t>
      </w:r>
    </w:p>
    <w:p w14:paraId="7F36613E" w14:textId="77777777" w:rsidR="000C361A" w:rsidRDefault="00CC5B1B">
      <w:pPr>
        <w:pStyle w:val="ListParagraph"/>
        <w:numPr>
          <w:ilvl w:val="0"/>
          <w:numId w:val="10"/>
        </w:numPr>
      </w:pPr>
      <w:r>
        <w:t xml:space="preserve">To accomplish this task, conduct a </w:t>
      </w:r>
      <w:r w:rsidR="007F7D9E">
        <w:t>self-analysis</w:t>
      </w:r>
      <w:r>
        <w:t xml:space="preserve"> utilizing the standards and implementation specifications to identify vulnerabilities including: </w:t>
      </w:r>
    </w:p>
    <w:p w14:paraId="549D20F7" w14:textId="77777777" w:rsidR="000C361A" w:rsidRDefault="00CC5B1B">
      <w:pPr>
        <w:pStyle w:val="ListParagraph"/>
        <w:numPr>
          <w:ilvl w:val="1"/>
          <w:numId w:val="10"/>
        </w:numPr>
      </w:pPr>
      <w:r>
        <w:t>Evaluating the technical, business, and the impact of each available patch/service pack and providing reasonable judgment on the next steps to be taken.</w:t>
      </w:r>
    </w:p>
    <w:p w14:paraId="302D4E3D" w14:textId="77777777" w:rsidR="000C361A" w:rsidRDefault="00CC5B1B">
      <w:pPr>
        <w:pStyle w:val="ListParagraph"/>
        <w:numPr>
          <w:ilvl w:val="1"/>
          <w:numId w:val="10"/>
        </w:numPr>
      </w:pPr>
      <w:r>
        <w:t>Periodically testing patches for compatibility and for correction of vulnerabilities for which it was intended. o Monitoring patch and security intelligence sources for new vulnerabilities.</w:t>
      </w:r>
    </w:p>
    <w:p w14:paraId="24060D1F" w14:textId="689D6D89" w:rsidR="00101A23" w:rsidRDefault="00CC5B1B">
      <w:pPr>
        <w:pStyle w:val="ListParagraph"/>
        <w:numPr>
          <w:ilvl w:val="1"/>
          <w:numId w:val="10"/>
        </w:numPr>
      </w:pPr>
      <w:r>
        <w:t xml:space="preserve">Understanding </w:t>
      </w:r>
      <w:r w:rsidR="00101A23">
        <w:t xml:space="preserve">The </w:t>
      </w:r>
      <w:r w:rsidR="001E762F">
        <w:t>PHM</w:t>
      </w:r>
      <w:r w:rsidR="00101A23">
        <w:t xml:space="preserve"> Platform </w:t>
      </w:r>
      <w:r>
        <w:t xml:space="preserve">risk tolerance with respect to installing patches and identifying and distributing </w:t>
      </w:r>
      <w:r w:rsidR="00CD5AA7">
        <w:t>p</w:t>
      </w:r>
      <w:r>
        <w:t xml:space="preserve">atching vulnerabilities in accordance </w:t>
      </w:r>
      <w:proofErr w:type="gramStart"/>
      <w:r>
        <w:t>to</w:t>
      </w:r>
      <w:proofErr w:type="gramEnd"/>
      <w:r>
        <w:t xml:space="preserve"> the following SLA:</w:t>
      </w:r>
    </w:p>
    <w:p w14:paraId="1BD2757F" w14:textId="77777777" w:rsidR="00101A23" w:rsidRDefault="00CC5B1B">
      <w:pPr>
        <w:pStyle w:val="ListParagraph"/>
        <w:numPr>
          <w:ilvl w:val="2"/>
          <w:numId w:val="10"/>
        </w:numPr>
      </w:pPr>
      <w:proofErr w:type="gramStart"/>
      <w:r>
        <w:t>Zero Day</w:t>
      </w:r>
      <w:proofErr w:type="gramEnd"/>
      <w:r>
        <w:t xml:space="preserve"> vulnerabilities - within 24h or after a </w:t>
      </w:r>
      <w:proofErr w:type="gramStart"/>
      <w:r>
        <w:t>successful test o Critical vulnerabilities</w:t>
      </w:r>
      <w:proofErr w:type="gramEnd"/>
      <w:r w:rsidR="00C212B1">
        <w:t xml:space="preserve"> w</w:t>
      </w:r>
      <w:r>
        <w:t>ithin 30 Days (30 days is the general guideline</w:t>
      </w:r>
      <w:r w:rsidR="00C212B1">
        <w:t>)</w:t>
      </w:r>
    </w:p>
    <w:p w14:paraId="662F7597" w14:textId="77777777" w:rsidR="00101A23" w:rsidRDefault="00CC5B1B">
      <w:pPr>
        <w:pStyle w:val="ListParagraph"/>
        <w:numPr>
          <w:ilvl w:val="2"/>
          <w:numId w:val="10"/>
        </w:numPr>
      </w:pPr>
      <w:r>
        <w:t xml:space="preserve">Critical Vulnerabilities will be patched within the earliest, safest </w:t>
      </w:r>
      <w:proofErr w:type="gramStart"/>
      <w:r>
        <w:t>time-frame</w:t>
      </w:r>
      <w:proofErr w:type="gramEnd"/>
      <w:r>
        <w:t>, never exceeding 30 days)</w:t>
      </w:r>
    </w:p>
    <w:p w14:paraId="2B12F805" w14:textId="77777777" w:rsidR="00101A23" w:rsidRDefault="00CC5B1B">
      <w:pPr>
        <w:pStyle w:val="ListParagraph"/>
        <w:numPr>
          <w:ilvl w:val="2"/>
          <w:numId w:val="10"/>
        </w:numPr>
      </w:pPr>
      <w:r>
        <w:t xml:space="preserve">High Vulnerabilities - Within 30 Days (30 days is the general guideline. </w:t>
      </w:r>
    </w:p>
    <w:p w14:paraId="2B63742C" w14:textId="77777777" w:rsidR="00101A23" w:rsidRDefault="00CC5B1B">
      <w:pPr>
        <w:pStyle w:val="ListParagraph"/>
        <w:numPr>
          <w:ilvl w:val="2"/>
          <w:numId w:val="10"/>
        </w:numPr>
      </w:pPr>
      <w:r>
        <w:t xml:space="preserve">High Vulnerabilities will be patched within the earliest, safest </w:t>
      </w:r>
      <w:proofErr w:type="gramStart"/>
      <w:r>
        <w:t>time-frame</w:t>
      </w:r>
      <w:proofErr w:type="gramEnd"/>
      <w:r>
        <w:t xml:space="preserve">, </w:t>
      </w:r>
      <w:r w:rsidR="0093675C">
        <w:t>(</w:t>
      </w:r>
      <w:r>
        <w:t>never exceeding 30 days)</w:t>
      </w:r>
    </w:p>
    <w:p w14:paraId="2C7AEEAC" w14:textId="77777777" w:rsidR="00101A23" w:rsidRDefault="00CC5B1B">
      <w:pPr>
        <w:pStyle w:val="ListParagraph"/>
        <w:numPr>
          <w:ilvl w:val="2"/>
          <w:numId w:val="10"/>
        </w:numPr>
      </w:pPr>
      <w:r>
        <w:lastRenderedPageBreak/>
        <w:t>Medium Vulnerabilities - Within 90 Days (sooner if there are no critical or high)</w:t>
      </w:r>
    </w:p>
    <w:p w14:paraId="3940618C" w14:textId="77777777" w:rsidR="00101A23" w:rsidRDefault="00CC5B1B">
      <w:pPr>
        <w:pStyle w:val="ListParagraph"/>
        <w:numPr>
          <w:ilvl w:val="2"/>
          <w:numId w:val="10"/>
        </w:numPr>
      </w:pPr>
      <w:r>
        <w:t xml:space="preserve">Low Vulnerabilities - Within 120 Days (sooner if there are no critical, high or mediums) </w:t>
      </w:r>
    </w:p>
    <w:p w14:paraId="03D0FBB5" w14:textId="1C33B389" w:rsidR="0037369F" w:rsidRDefault="00CC5B1B">
      <w:pPr>
        <w:pStyle w:val="ListParagraph"/>
        <w:numPr>
          <w:ilvl w:val="0"/>
          <w:numId w:val="11"/>
        </w:numPr>
      </w:pPr>
      <w:r>
        <w:t xml:space="preserve">“Penetration testing," which is the attempted active exploitation of possible vulnerabilities, must be strictly planned and managed. When penetration testing is performed, it must not negatively impact </w:t>
      </w:r>
      <w:r w:rsidR="00DE5FC4">
        <w:t xml:space="preserve">the </w:t>
      </w:r>
      <w:r w:rsidR="001E762F">
        <w:t>PHM</w:t>
      </w:r>
      <w:r w:rsidR="00DE5FC4">
        <w:t xml:space="preserve"> Platform</w:t>
      </w:r>
      <w:r>
        <w:t xml:space="preserve"> or data. </w:t>
      </w:r>
      <w:r w:rsidR="00DE5FC4">
        <w:t>E</w:t>
      </w:r>
      <w:r>
        <w:t xml:space="preserve">xternal security testing </w:t>
      </w:r>
      <w:r w:rsidR="00DE5FC4">
        <w:t xml:space="preserve">must </w:t>
      </w:r>
      <w:r>
        <w:t xml:space="preserve">be performed, at a minimum, on an annual basis. Any identified threats, potential threats, or vulnerabilities must be classified </w:t>
      </w:r>
      <w:r w:rsidR="00FA7690">
        <w:t>according to the following:</w:t>
      </w:r>
      <w:r>
        <w:t xml:space="preserve"> </w:t>
      </w:r>
    </w:p>
    <w:p w14:paraId="25F6675F" w14:textId="0F9B6966" w:rsidR="00524DE1" w:rsidRDefault="00FA7690">
      <w:pPr>
        <w:pStyle w:val="ListParagraph"/>
        <w:numPr>
          <w:ilvl w:val="1"/>
          <w:numId w:val="11"/>
        </w:numPr>
      </w:pPr>
      <w:r>
        <w:t>P</w:t>
      </w:r>
      <w:r w:rsidR="00CC5B1B">
        <w:t>robability level, i.e., likelihood of a security incident involving identified risk</w:t>
      </w:r>
      <w:r>
        <w:t>:</w:t>
      </w:r>
    </w:p>
    <w:p w14:paraId="53E03CFD" w14:textId="77777777" w:rsidR="00524DE1" w:rsidRDefault="00CC5B1B">
      <w:pPr>
        <w:pStyle w:val="ListParagraph"/>
        <w:numPr>
          <w:ilvl w:val="2"/>
          <w:numId w:val="11"/>
        </w:numPr>
      </w:pPr>
      <w:r>
        <w:t xml:space="preserve"> "Very Likely" (3) is defined as having a probable chance of occurrence.</w:t>
      </w:r>
    </w:p>
    <w:p w14:paraId="7F95C04D" w14:textId="77777777" w:rsidR="00524DE1" w:rsidRDefault="00CC5B1B">
      <w:pPr>
        <w:pStyle w:val="ListParagraph"/>
        <w:numPr>
          <w:ilvl w:val="2"/>
          <w:numId w:val="11"/>
        </w:numPr>
      </w:pPr>
      <w:r>
        <w:t>"Likely" (2) is defined as having a significant chance of occurrence.</w:t>
      </w:r>
    </w:p>
    <w:p w14:paraId="3DBF3D2D" w14:textId="77777777" w:rsidR="00524DE1" w:rsidRDefault="00CC5B1B">
      <w:pPr>
        <w:pStyle w:val="ListParagraph"/>
        <w:numPr>
          <w:ilvl w:val="2"/>
          <w:numId w:val="11"/>
        </w:numPr>
      </w:pPr>
      <w:r>
        <w:t>"Not Likely" (1) is defined as a modest or insignificant chance of occurrence.</w:t>
      </w:r>
    </w:p>
    <w:p w14:paraId="1AD66BB8" w14:textId="583D49A3" w:rsidR="00524DE1" w:rsidRDefault="00CC5B1B">
      <w:pPr>
        <w:pStyle w:val="ListParagraph"/>
        <w:numPr>
          <w:ilvl w:val="1"/>
          <w:numId w:val="11"/>
        </w:numPr>
      </w:pPr>
      <w:r>
        <w:t xml:space="preserve"> </w:t>
      </w:r>
      <w:r w:rsidR="009E4E81">
        <w:t>C</w:t>
      </w:r>
      <w:r>
        <w:t>riticality level.</w:t>
      </w:r>
    </w:p>
    <w:p w14:paraId="6F91D057" w14:textId="71195722" w:rsidR="00B71E1D" w:rsidRDefault="00CC5B1B">
      <w:pPr>
        <w:pStyle w:val="ListParagraph"/>
        <w:numPr>
          <w:ilvl w:val="2"/>
          <w:numId w:val="11"/>
        </w:numPr>
      </w:pPr>
      <w:r>
        <w:t xml:space="preserve">"High" </w:t>
      </w:r>
      <w:r w:rsidR="00B71E1D">
        <w:t>(3)</w:t>
      </w:r>
      <w:r>
        <w:t xml:space="preserve"> is defined as having a catastrophic impact on </w:t>
      </w:r>
      <w:proofErr w:type="gramStart"/>
      <w:r>
        <w:t>the medical</w:t>
      </w:r>
      <w:proofErr w:type="gramEnd"/>
      <w:r>
        <w:t xml:space="preserve"> practice including a significant number of medical records which may have been lost or compromised.</w:t>
      </w:r>
    </w:p>
    <w:p w14:paraId="07518E6B" w14:textId="77777777" w:rsidR="00B71E1D" w:rsidRDefault="00CC5B1B">
      <w:pPr>
        <w:pStyle w:val="ListParagraph"/>
        <w:numPr>
          <w:ilvl w:val="2"/>
          <w:numId w:val="11"/>
        </w:numPr>
      </w:pPr>
      <w:r>
        <w:t xml:space="preserve">"Medium" (2) is defined as having a significant impact including a moderate number of medical records within the Alliance which may have been lost or compromised. </w:t>
      </w:r>
    </w:p>
    <w:p w14:paraId="7F91207E" w14:textId="77777777" w:rsidR="00B71E1D" w:rsidRDefault="00CC5B1B">
      <w:pPr>
        <w:pStyle w:val="ListParagraph"/>
        <w:numPr>
          <w:ilvl w:val="2"/>
          <w:numId w:val="11"/>
        </w:numPr>
      </w:pPr>
      <w:r>
        <w:t>Low" (1) is defined as a modest or insignificant impact including the loss or compromise of some medical records.</w:t>
      </w:r>
    </w:p>
    <w:p w14:paraId="0089CFC6" w14:textId="77777777" w:rsidR="00B71E1D" w:rsidRDefault="00CC5B1B">
      <w:pPr>
        <w:pStyle w:val="ListParagraph"/>
        <w:numPr>
          <w:ilvl w:val="1"/>
          <w:numId w:val="11"/>
        </w:numPr>
      </w:pPr>
      <w:r>
        <w:t xml:space="preserve">Determine risk score for each identified risk. Multiply the probability score and criticality score. Those risks with a higher risk score require more immediate attention.  </w:t>
      </w:r>
    </w:p>
    <w:p w14:paraId="7B7C1398" w14:textId="77777777" w:rsidR="00B71E1D" w:rsidRDefault="00CC5B1B">
      <w:pPr>
        <w:pStyle w:val="ListParagraph"/>
        <w:numPr>
          <w:ilvl w:val="1"/>
          <w:numId w:val="11"/>
        </w:numPr>
      </w:pPr>
      <w:r>
        <w:t xml:space="preserve">Identify and document appropriate security measures and safeguards to address key vulnerabilities. To accomplish this task, review the vulnerabilities you have identified in relation to the standards and implementation specifications. Focus on those vulnerabilities with </w:t>
      </w:r>
      <w:proofErr w:type="gramStart"/>
      <w:r>
        <w:t>high risk</w:t>
      </w:r>
      <w:proofErr w:type="gramEnd"/>
      <w:r>
        <w:t xml:space="preserve"> scores, as well as specific security measures and safeguards required by the Security Rule.</w:t>
      </w:r>
    </w:p>
    <w:p w14:paraId="60DE8588" w14:textId="77777777" w:rsidR="002B5D0D" w:rsidRDefault="00CC5B1B">
      <w:pPr>
        <w:pStyle w:val="ListParagraph"/>
        <w:numPr>
          <w:ilvl w:val="1"/>
          <w:numId w:val="11"/>
        </w:numPr>
      </w:pPr>
      <w:r>
        <w:t>Develop and document an implementation strategy for critical security measures and safeguards</w:t>
      </w:r>
    </w:p>
    <w:p w14:paraId="2F66AC4D" w14:textId="77777777" w:rsidR="002B5D0D" w:rsidRDefault="00CC5B1B">
      <w:pPr>
        <w:pStyle w:val="ListParagraph"/>
        <w:numPr>
          <w:ilvl w:val="2"/>
          <w:numId w:val="11"/>
        </w:numPr>
      </w:pPr>
      <w:r>
        <w:lastRenderedPageBreak/>
        <w:t>Determine timeline for implementation. ii) Determine costs of such measures and safeguards and secure funding. Information Security Policy</w:t>
      </w:r>
    </w:p>
    <w:p w14:paraId="60DE9D91" w14:textId="77777777" w:rsidR="002B5D0D" w:rsidRDefault="00CC5B1B">
      <w:pPr>
        <w:pStyle w:val="ListParagraph"/>
        <w:numPr>
          <w:ilvl w:val="2"/>
          <w:numId w:val="11"/>
        </w:numPr>
      </w:pPr>
      <w:r>
        <w:t>Assign responsibility for implementing specific measures and safeguards to appropriate person(s).</w:t>
      </w:r>
    </w:p>
    <w:p w14:paraId="7E3030E7" w14:textId="77777777" w:rsidR="002B5D0D" w:rsidRDefault="00CC5B1B">
      <w:pPr>
        <w:pStyle w:val="ListParagraph"/>
        <w:numPr>
          <w:ilvl w:val="2"/>
          <w:numId w:val="11"/>
        </w:numPr>
      </w:pPr>
      <w:r>
        <w:t>Make necessary adjustments based on implementation experiences.</w:t>
      </w:r>
    </w:p>
    <w:p w14:paraId="04AF7020" w14:textId="77777777" w:rsidR="002B5D0D" w:rsidRDefault="00CC5B1B">
      <w:pPr>
        <w:pStyle w:val="ListParagraph"/>
        <w:numPr>
          <w:ilvl w:val="2"/>
          <w:numId w:val="11"/>
        </w:numPr>
      </w:pPr>
      <w:r>
        <w:t>Document actual completion dates.</w:t>
      </w:r>
    </w:p>
    <w:p w14:paraId="7AD3B929" w14:textId="77777777" w:rsidR="002B5D0D" w:rsidRDefault="00CC5B1B">
      <w:pPr>
        <w:pStyle w:val="ListParagraph"/>
        <w:numPr>
          <w:ilvl w:val="2"/>
          <w:numId w:val="11"/>
        </w:numPr>
      </w:pPr>
      <w:r>
        <w:t>Evaluate effectiveness of measures and safeguards following implementation and make appropriate adjustments.</w:t>
      </w:r>
    </w:p>
    <w:p w14:paraId="25B84D19" w14:textId="41CBBB02" w:rsidR="009B1128" w:rsidRDefault="00CC5B1B">
      <w:pPr>
        <w:pStyle w:val="ListParagraph"/>
        <w:numPr>
          <w:ilvl w:val="0"/>
          <w:numId w:val="11"/>
        </w:numPr>
      </w:pPr>
      <w:r>
        <w:t xml:space="preserve">Third Party Risk </w:t>
      </w:r>
      <w:r w:rsidR="00954C6F">
        <w:t>to</w:t>
      </w:r>
      <w:r>
        <w:t xml:space="preserve"> </w:t>
      </w:r>
      <w:r w:rsidR="00266126">
        <w:t xml:space="preserve">the </w:t>
      </w:r>
      <w:r w:rsidR="001E762F">
        <w:t>PHM</w:t>
      </w:r>
      <w:r w:rsidR="00266126">
        <w:t xml:space="preserve"> Platform:  </w:t>
      </w:r>
    </w:p>
    <w:p w14:paraId="48FC9BF8" w14:textId="4CBBB048" w:rsidR="009B1128" w:rsidRDefault="00CC5B1B" w:rsidP="009B1128">
      <w:pPr>
        <w:pStyle w:val="ListParagraph"/>
        <w:ind w:left="1800"/>
      </w:pPr>
      <w:r>
        <w:t xml:space="preserve">Third-party relationships allow for efficient and effective delivery services to our clients and for achieving successful financial performance. </w:t>
      </w:r>
      <w:r w:rsidR="00266126">
        <w:t xml:space="preserve">The </w:t>
      </w:r>
      <w:r w:rsidR="001E762F">
        <w:t>PHM</w:t>
      </w:r>
      <w:r w:rsidR="00266126">
        <w:t xml:space="preserve"> Platform team</w:t>
      </w:r>
      <w:r>
        <w:t xml:space="preserve"> is aware of the need to ensure vendor relationships are maintained in accordance with regulatory expectations, security best practices and that inherent risks in outsourcing certain services/operations are appropriately managed. </w:t>
      </w:r>
      <w:r w:rsidR="00266126">
        <w:t xml:space="preserve">The </w:t>
      </w:r>
      <w:r w:rsidR="001E762F">
        <w:t>PHM</w:t>
      </w:r>
      <w:r w:rsidR="00266126">
        <w:t xml:space="preserve"> Platform will:</w:t>
      </w:r>
    </w:p>
    <w:p w14:paraId="3688D66C" w14:textId="77777777" w:rsidR="009B1128" w:rsidRDefault="00CC5B1B">
      <w:pPr>
        <w:pStyle w:val="ListParagraph"/>
        <w:numPr>
          <w:ilvl w:val="1"/>
          <w:numId w:val="11"/>
        </w:numPr>
      </w:pPr>
      <w:r>
        <w:t xml:space="preserve">Develop a comprehensive </w:t>
      </w:r>
      <w:proofErr w:type="gramStart"/>
      <w:r>
        <w:t>Third Party</w:t>
      </w:r>
      <w:proofErr w:type="gramEnd"/>
      <w:r>
        <w:t xml:space="preserve"> Risk Program(s) that </w:t>
      </w:r>
      <w:proofErr w:type="gramStart"/>
      <w:r>
        <w:t>comply</w:t>
      </w:r>
      <w:proofErr w:type="gramEnd"/>
      <w:r>
        <w:t xml:space="preserve"> with the elements of this policy.</w:t>
      </w:r>
    </w:p>
    <w:p w14:paraId="4192F818" w14:textId="77777777" w:rsidR="009B1128" w:rsidRDefault="00CC5B1B">
      <w:pPr>
        <w:pStyle w:val="ListParagraph"/>
        <w:numPr>
          <w:ilvl w:val="1"/>
          <w:numId w:val="11"/>
        </w:numPr>
      </w:pPr>
      <w:r>
        <w:t>Establish a risk assessment methodology for third party vendors</w:t>
      </w:r>
    </w:p>
    <w:p w14:paraId="58BF15DD" w14:textId="77777777" w:rsidR="009B1128" w:rsidRDefault="00CC5B1B">
      <w:pPr>
        <w:pStyle w:val="ListParagraph"/>
        <w:numPr>
          <w:ilvl w:val="1"/>
          <w:numId w:val="11"/>
        </w:numPr>
      </w:pPr>
      <w:r>
        <w:t xml:space="preserve">Delineate authority and responsibility for monitoring and managing </w:t>
      </w:r>
      <w:proofErr w:type="gramStart"/>
      <w:r>
        <w:t>the third</w:t>
      </w:r>
      <w:proofErr w:type="gramEnd"/>
      <w:r>
        <w:t>-party relationships</w:t>
      </w:r>
    </w:p>
    <w:p w14:paraId="1430AFB5" w14:textId="77777777" w:rsidR="009B1128" w:rsidRDefault="00CC5B1B">
      <w:pPr>
        <w:pStyle w:val="ListParagraph"/>
        <w:numPr>
          <w:ilvl w:val="1"/>
          <w:numId w:val="11"/>
        </w:numPr>
      </w:pPr>
      <w:r>
        <w:t>Establish proper internal processes and controls for the third-party selection, contract expectations, ongoing oversight, and termination of relationships</w:t>
      </w:r>
    </w:p>
    <w:p w14:paraId="5C30F62F" w14:textId="77777777" w:rsidR="009B1128" w:rsidRDefault="00CC5B1B">
      <w:pPr>
        <w:pStyle w:val="ListParagraph"/>
        <w:numPr>
          <w:ilvl w:val="1"/>
          <w:numId w:val="11"/>
        </w:numPr>
      </w:pPr>
      <w:r>
        <w:t xml:space="preserve">Establish management reporting </w:t>
      </w:r>
      <w:proofErr w:type="gramStart"/>
      <w:r>
        <w:t>of</w:t>
      </w:r>
      <w:proofErr w:type="gramEnd"/>
      <w:r>
        <w:t xml:space="preserve"> all </w:t>
      </w:r>
      <w:proofErr w:type="gramStart"/>
      <w:r>
        <w:t>third party</w:t>
      </w:r>
      <w:proofErr w:type="gramEnd"/>
      <w:r>
        <w:t xml:space="preserve"> vendors </w:t>
      </w:r>
    </w:p>
    <w:p w14:paraId="3A857E58" w14:textId="1B27AD52" w:rsidR="00CC5B1B" w:rsidRDefault="00CC5B1B">
      <w:pPr>
        <w:pStyle w:val="ListParagraph"/>
        <w:numPr>
          <w:ilvl w:val="1"/>
          <w:numId w:val="11"/>
        </w:numPr>
      </w:pPr>
      <w:r>
        <w:t xml:space="preserve">The Privacy &amp; Security Officer (PSO) shall be responsible for identifying appropriate times to conduct follow-up evaluations and coordinating such evaluations. The Privacy &amp; Security Officer (PSO) shall identify appropriate </w:t>
      </w:r>
      <w:proofErr w:type="gramStart"/>
      <w:r>
        <w:t>persons</w:t>
      </w:r>
      <w:proofErr w:type="gramEnd"/>
      <w:r>
        <w:t xml:space="preserve"> within the organization to assist with such evaluations. Such evaluations shall be conducted upon the occurrence of one or more of the following events: changes in the HIPAA Security Regulations; new federal, state, or local laws or regulations affecting the security of ePHI; changes in technology, environmental processes, or business processes that may affect HIPAA Security policies or procedures; or the occurrence of a serious security incident. Follow-up evaluations shall include the following: </w:t>
      </w:r>
      <w:proofErr w:type="spellStart"/>
      <w:r>
        <w:t>i</w:t>
      </w:r>
      <w:proofErr w:type="spellEnd"/>
      <w:r>
        <w:t xml:space="preserve">. Inspections, reviews, interviews, and analysis to assess adequacy of administrative and </w:t>
      </w:r>
      <w:r>
        <w:lastRenderedPageBreak/>
        <w:t>physical safeguards. Such evaluation shall include interviews to assess employee compliance; after-hours walk-through inspections to assess physical security, password protection (i.e., not posted), and workstation sessions terminated (i.e., employees logged out); review of latest security policies and Information Security Policy</w:t>
      </w:r>
    </w:p>
    <w:p w14:paraId="1BC3A6F8" w14:textId="77777777" w:rsidR="00E45AEE" w:rsidRDefault="00E45AEE" w:rsidP="00E45AEE"/>
    <w:p w14:paraId="18693CF1" w14:textId="77777777" w:rsidR="00E45AEE" w:rsidRDefault="00E45AEE" w:rsidP="00E45AEE"/>
    <w:p w14:paraId="5B659696" w14:textId="77777777" w:rsidR="00E45AEE" w:rsidRDefault="00E45AEE" w:rsidP="00E45AEE"/>
    <w:p w14:paraId="64493D22" w14:textId="77777777" w:rsidR="00E45AEE" w:rsidRDefault="00E45AEE" w:rsidP="00E45AEE"/>
    <w:p w14:paraId="6E4B2A3F" w14:textId="54A09352" w:rsidR="00E45AEE" w:rsidRDefault="00E45AEE">
      <w:r>
        <w:br w:type="page"/>
      </w:r>
    </w:p>
    <w:p w14:paraId="58C5A329" w14:textId="0073BBC4" w:rsidR="00E45AEE" w:rsidRPr="002561AB" w:rsidRDefault="00E45AEE" w:rsidP="00E45AEE">
      <w:pPr>
        <w:pStyle w:val="Heading2"/>
        <w:rPr>
          <w:rFonts w:eastAsia="Times New Roman"/>
        </w:rPr>
      </w:pPr>
      <w:bookmarkStart w:id="7" w:name="_Toc216167979"/>
      <w:r w:rsidRPr="002561AB">
        <w:rPr>
          <w:rFonts w:eastAsia="Times New Roman"/>
        </w:rPr>
        <w:lastRenderedPageBreak/>
        <w:t xml:space="preserve">Data </w:t>
      </w:r>
      <w:r>
        <w:rPr>
          <w:rFonts w:eastAsia="Times New Roman"/>
        </w:rPr>
        <w:t>Ownership</w:t>
      </w:r>
      <w:bookmarkEnd w:id="7"/>
      <w:r w:rsidRPr="002561AB">
        <w:rPr>
          <w:rFonts w:eastAsia="Times New Roman"/>
        </w:rPr>
        <w:t xml:space="preserve"> </w:t>
      </w:r>
    </w:p>
    <w:p w14:paraId="311146F8" w14:textId="7E8BA690" w:rsidR="00E45AEE" w:rsidRDefault="00E45AEE" w:rsidP="00E45AEE">
      <w:r>
        <w:t xml:space="preserve">1.0 Purpose </w:t>
      </w:r>
    </w:p>
    <w:p w14:paraId="489AB57C" w14:textId="7C85F273" w:rsidR="0080013B" w:rsidRDefault="00022B68" w:rsidP="0080013B">
      <w:r>
        <w:t xml:space="preserve">As part of its mission, </w:t>
      </w:r>
      <w:r w:rsidRPr="001E762F">
        <w:rPr>
          <w:highlight w:val="yellow"/>
        </w:rPr>
        <w:t>CHC</w:t>
      </w:r>
      <w:r>
        <w:t xml:space="preserve"> participate</w:t>
      </w:r>
      <w:r w:rsidR="002B5900">
        <w:t>s</w:t>
      </w:r>
      <w:r>
        <w:t xml:space="preserve"> in public and private initiatives to advance </w:t>
      </w:r>
      <w:r w:rsidR="002B5900">
        <w:t xml:space="preserve">its ability to provide </w:t>
      </w:r>
      <w:r>
        <w:t>equitable, high quality and effective care to communities serve</w:t>
      </w:r>
      <w:r w:rsidR="000B6E04">
        <w:t>d</w:t>
      </w:r>
      <w:r>
        <w:t>.  Through these initiatives, the CHC may generate</w:t>
      </w:r>
      <w:r w:rsidR="0080013B">
        <w:t xml:space="preserve"> and disseminate</w:t>
      </w:r>
      <w:r>
        <w:t xml:space="preserve"> significant amounts of data</w:t>
      </w:r>
      <w:r w:rsidR="002B5900">
        <w:t xml:space="preserve">. </w:t>
      </w:r>
      <w:r>
        <w:t xml:space="preserve"> </w:t>
      </w:r>
      <w:r w:rsidR="0080013B">
        <w:t xml:space="preserve">An effective partnership between the CHC and public and private partners is essential to ensuring the integrity of data from collection through dissemination, as well as long-term use, access, and preservation. </w:t>
      </w:r>
      <w:r w:rsidR="00DE2518">
        <w:t>I</w:t>
      </w:r>
      <w:r w:rsidR="0080013B">
        <w:t xml:space="preserve">t is important that all stakeholders have a shared understanding of their rights, obligations, and expectations related to the data. </w:t>
      </w:r>
    </w:p>
    <w:p w14:paraId="2D537745" w14:textId="4B868283" w:rsidR="00B40D49" w:rsidRDefault="0080013B" w:rsidP="00E45AEE">
      <w:r w:rsidRPr="000671BF">
        <w:t>The purpose of this policy is to ensure that data</w:t>
      </w:r>
      <w:r>
        <w:t xml:space="preserve"> generated in the </w:t>
      </w:r>
      <w:r w:rsidR="001E762F">
        <w:t>PHM</w:t>
      </w:r>
      <w:r w:rsidRPr="000671BF">
        <w:t xml:space="preserve"> are maintained, archived, transferred</w:t>
      </w:r>
      <w:r w:rsidR="00DE2518">
        <w:t xml:space="preserve"> and used</w:t>
      </w:r>
      <w:r w:rsidRPr="000671BF">
        <w:t xml:space="preserve"> in a manner that facilitates access and review, as </w:t>
      </w:r>
      <w:r>
        <w:t>requ</w:t>
      </w:r>
      <w:r w:rsidR="00DE2518">
        <w:t>ired</w:t>
      </w:r>
      <w:r>
        <w:t xml:space="preserve"> by the CHC,</w:t>
      </w:r>
      <w:r w:rsidRPr="000671BF">
        <w:t xml:space="preserve"> and </w:t>
      </w:r>
      <w:r>
        <w:t>in compliance with federal, state, and local laws</w:t>
      </w:r>
      <w:r w:rsidR="00DE2518">
        <w:t>,</w:t>
      </w:r>
      <w:r>
        <w:t xml:space="preserve"> and sponsoring agencies.</w:t>
      </w:r>
      <w:r w:rsidR="00DE2518">
        <w:t xml:space="preserve">  </w:t>
      </w:r>
      <w:r w:rsidR="00B40D49">
        <w:t>Data ownership</w:t>
      </w:r>
      <w:r w:rsidR="00B40D49" w:rsidRPr="00B40D49">
        <w:t xml:space="preserve"> </w:t>
      </w:r>
      <w:r w:rsidR="00B40D49">
        <w:t xml:space="preserve">refers to </w:t>
      </w:r>
      <w:r w:rsidR="00B40D49" w:rsidRPr="00B40D49">
        <w:t xml:space="preserve">the </w:t>
      </w:r>
      <w:r w:rsidR="00437D23">
        <w:t xml:space="preserve">legal control of </w:t>
      </w:r>
      <w:r w:rsidR="00B40D49" w:rsidRPr="00B40D49">
        <w:t xml:space="preserve">and responsibility for </w:t>
      </w:r>
      <w:r w:rsidR="00B40D49">
        <w:t xml:space="preserve">data and </w:t>
      </w:r>
      <w:r w:rsidR="00B40D49" w:rsidRPr="00B40D49">
        <w:t>information</w:t>
      </w:r>
      <w:r w:rsidR="00B40D49">
        <w:t xml:space="preserve"> generated through the </w:t>
      </w:r>
      <w:r w:rsidR="001E762F">
        <w:t>PHM</w:t>
      </w:r>
      <w:r w:rsidR="00B40D49" w:rsidRPr="00B40D49">
        <w:t xml:space="preserve">. </w:t>
      </w:r>
      <w:r w:rsidR="00B40D49">
        <w:t xml:space="preserve"> </w:t>
      </w:r>
      <w:proofErr w:type="gramStart"/>
      <w:r w:rsidR="00B40D49">
        <w:t xml:space="preserve">The </w:t>
      </w:r>
      <w:r w:rsidR="00B40D49" w:rsidRPr="00DE2518">
        <w:t>CHC</w:t>
      </w:r>
      <w:proofErr w:type="gramEnd"/>
      <w:r w:rsidR="00B40D49">
        <w:t xml:space="preserve"> as the d</w:t>
      </w:r>
      <w:r w:rsidR="00B40D49" w:rsidRPr="00B40D49">
        <w:t xml:space="preserve">ata owner </w:t>
      </w:r>
      <w:proofErr w:type="gramStart"/>
      <w:r w:rsidR="00B40D49" w:rsidRPr="00B40D49">
        <w:t>ha</w:t>
      </w:r>
      <w:r w:rsidR="00B40D49">
        <w:t>s</w:t>
      </w:r>
      <w:r w:rsidR="00B40D49" w:rsidRPr="00B40D49">
        <w:t xml:space="preserve"> the ability to</w:t>
      </w:r>
      <w:proofErr w:type="gramEnd"/>
      <w:r w:rsidR="00B40D49" w:rsidRPr="00B40D49">
        <w:t xml:space="preserve"> access, create, modify, package, derive benefit from, sell, or remove data, as well as the right to assign these access privileges to others</w:t>
      </w:r>
      <w:r w:rsidR="00B40D49">
        <w:t>.</w:t>
      </w:r>
    </w:p>
    <w:p w14:paraId="19EE6034" w14:textId="4F2D9465" w:rsidR="000B6E04" w:rsidRDefault="000B6E04" w:rsidP="000B6E04">
      <w:r>
        <w:t xml:space="preserve">The following </w:t>
      </w:r>
      <w:r w:rsidR="00166380">
        <w:t xml:space="preserve">policies </w:t>
      </w:r>
      <w:r>
        <w:t xml:space="preserve">provide </w:t>
      </w:r>
      <w:r w:rsidR="00DE2518">
        <w:t xml:space="preserve">further </w:t>
      </w:r>
      <w:r>
        <w:t xml:space="preserve">guidance on </w:t>
      </w:r>
      <w:r w:rsidR="00DE2518">
        <w:t>data ownership</w:t>
      </w:r>
      <w:r w:rsidR="00BD2F48">
        <w:t>-</w:t>
      </w:r>
      <w:r w:rsidR="00DE2518">
        <w:t xml:space="preserve">related </w:t>
      </w:r>
      <w:r>
        <w:t>requirements:</w:t>
      </w:r>
    </w:p>
    <w:p w14:paraId="722BD54D" w14:textId="1696F357" w:rsidR="00BD2F48" w:rsidRDefault="00BD2F48">
      <w:pPr>
        <w:pStyle w:val="ListParagraph"/>
        <w:numPr>
          <w:ilvl w:val="0"/>
          <w:numId w:val="16"/>
        </w:numPr>
      </w:pPr>
      <w:r>
        <w:t>Data Privacy and Security</w:t>
      </w:r>
    </w:p>
    <w:p w14:paraId="6EE9BF8B" w14:textId="518B904E" w:rsidR="000B6E04" w:rsidRDefault="000B6E04">
      <w:pPr>
        <w:pStyle w:val="ListParagraph"/>
        <w:numPr>
          <w:ilvl w:val="0"/>
          <w:numId w:val="16"/>
        </w:numPr>
      </w:pPr>
      <w:r>
        <w:t>Data Sharing and Exchange</w:t>
      </w:r>
    </w:p>
    <w:p w14:paraId="0D6933CB" w14:textId="0995C3F7" w:rsidR="0080013B" w:rsidRDefault="0080013B">
      <w:pPr>
        <w:pStyle w:val="ListParagraph"/>
        <w:numPr>
          <w:ilvl w:val="0"/>
          <w:numId w:val="16"/>
        </w:numPr>
      </w:pPr>
      <w:r>
        <w:t xml:space="preserve">Data </w:t>
      </w:r>
      <w:r w:rsidR="00BD2F48">
        <w:t xml:space="preserve">Access and </w:t>
      </w:r>
      <w:r>
        <w:t xml:space="preserve">Use </w:t>
      </w:r>
    </w:p>
    <w:p w14:paraId="68ED7B10" w14:textId="4CD473BF" w:rsidR="000B6E04" w:rsidRDefault="000B6E04">
      <w:pPr>
        <w:pStyle w:val="ListParagraph"/>
        <w:numPr>
          <w:ilvl w:val="0"/>
          <w:numId w:val="16"/>
        </w:numPr>
      </w:pPr>
      <w:r>
        <w:t>Data Retention and Archiving</w:t>
      </w:r>
    </w:p>
    <w:p w14:paraId="678AAC55" w14:textId="1F138E6C" w:rsidR="00E45AEE" w:rsidRDefault="00E45AEE" w:rsidP="00E45AEE">
      <w:r>
        <w:t xml:space="preserve">2.0 Scope </w:t>
      </w:r>
    </w:p>
    <w:p w14:paraId="4E0236FC" w14:textId="2EFE3640" w:rsidR="00E45AEE" w:rsidRDefault="00E45AEE" w:rsidP="00CC1D37">
      <w:r>
        <w:t xml:space="preserve">This policy applies to all employees, customers, guests, contractors, partners, vendors and any third-party at all locations </w:t>
      </w:r>
      <w:r w:rsidR="00416A24">
        <w:t xml:space="preserve">participating in the </w:t>
      </w:r>
      <w:r w:rsidR="001E762F">
        <w:t>PHM</w:t>
      </w:r>
      <w:r>
        <w:t>.</w:t>
      </w:r>
      <w:r w:rsidR="00CC1D37">
        <w:t xml:space="preserve">  This policy applies to all data generated in the </w:t>
      </w:r>
      <w:r w:rsidR="001E762F">
        <w:t>PHM</w:t>
      </w:r>
      <w:r w:rsidR="00CC1D37">
        <w:t xml:space="preserve">, regardless of source. If the data are generated or acquired collaboratively, multiple organizations or individuals may share responsibility. </w:t>
      </w:r>
    </w:p>
    <w:p w14:paraId="46042FEC" w14:textId="77777777" w:rsidR="00E45AEE" w:rsidRDefault="00E45AEE" w:rsidP="00E45AEE">
      <w:r w:rsidRPr="00121B77">
        <w:t>3.0 Authority</w:t>
      </w:r>
      <w:r>
        <w:t xml:space="preserve"> </w:t>
      </w:r>
    </w:p>
    <w:p w14:paraId="29AF4A6D" w14:textId="77777777" w:rsidR="00E45AEE" w:rsidRDefault="00E45AEE" w:rsidP="00E45AEE">
      <w:r>
        <w:t xml:space="preserve">The </w:t>
      </w:r>
      <w:proofErr w:type="gramStart"/>
      <w:r>
        <w:t>XXXXXX  will</w:t>
      </w:r>
      <w:proofErr w:type="gramEnd"/>
      <w:r>
        <w:t xml:space="preserve">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Information Security and Information Technology as applicable. </w:t>
      </w:r>
    </w:p>
    <w:p w14:paraId="41A569AB" w14:textId="723101C8" w:rsidR="00121B77" w:rsidRDefault="00121B77" w:rsidP="00121B77">
      <w:r>
        <w:t>4.0 Definitions</w:t>
      </w:r>
    </w:p>
    <w:p w14:paraId="702BFED6" w14:textId="234304BD" w:rsidR="00121B77" w:rsidRDefault="00121B77">
      <w:pPr>
        <w:pStyle w:val="ListParagraph"/>
        <w:numPr>
          <w:ilvl w:val="0"/>
          <w:numId w:val="17"/>
        </w:numPr>
      </w:pPr>
      <w:r>
        <w:t>Data management: All acti</w:t>
      </w:r>
      <w:r w:rsidR="006F24F9">
        <w:t>ons c</w:t>
      </w:r>
      <w:r>
        <w:t xml:space="preserve">ontributing to the collection, organization, documentation, analysis, integrity, accuracy, security, retention, preservation and sharing of </w:t>
      </w:r>
      <w:r w:rsidR="001E762F">
        <w:t>PHM</w:t>
      </w:r>
      <w:r w:rsidR="006F24F9">
        <w:t xml:space="preserve"> </w:t>
      </w:r>
      <w:r>
        <w:t>data.</w:t>
      </w:r>
    </w:p>
    <w:p w14:paraId="62DC394C" w14:textId="0830021A" w:rsidR="00121B77" w:rsidRDefault="00121B77">
      <w:pPr>
        <w:pStyle w:val="ListParagraph"/>
        <w:numPr>
          <w:ilvl w:val="0"/>
          <w:numId w:val="17"/>
        </w:numPr>
      </w:pPr>
      <w:r>
        <w:lastRenderedPageBreak/>
        <w:t xml:space="preserve">Data management plan: A document that captures any associated data restrictions or agreements and describes data security, data sharing and data destruction requirements for a particular </w:t>
      </w:r>
      <w:r w:rsidR="006F24F9">
        <w:t>initiative</w:t>
      </w:r>
      <w:r>
        <w:t>.</w:t>
      </w:r>
    </w:p>
    <w:p w14:paraId="358F05A2" w14:textId="39C8641C" w:rsidR="00121B77" w:rsidRDefault="006F24F9">
      <w:pPr>
        <w:pStyle w:val="ListParagraph"/>
        <w:numPr>
          <w:ilvl w:val="0"/>
          <w:numId w:val="17"/>
        </w:numPr>
      </w:pPr>
      <w:r>
        <w:t>Evaluator:</w:t>
      </w:r>
      <w:r w:rsidR="00121B77">
        <w:t xml:space="preserve"> </w:t>
      </w:r>
      <w:r>
        <w:t xml:space="preserve">Individual(s) that </w:t>
      </w:r>
      <w:proofErr w:type="gramStart"/>
      <w:r>
        <w:t>assess</w:t>
      </w:r>
      <w:proofErr w:type="gramEnd"/>
      <w:r>
        <w:t xml:space="preserve"> the effectiveness of a </w:t>
      </w:r>
      <w:r w:rsidR="00121B77">
        <w:t>given</w:t>
      </w:r>
      <w:r>
        <w:t xml:space="preserve"> initiative</w:t>
      </w:r>
      <w:r w:rsidR="00121B77">
        <w:t>.</w:t>
      </w:r>
    </w:p>
    <w:p w14:paraId="5546B42D" w14:textId="0A36346A" w:rsidR="00121B77" w:rsidRDefault="006F24F9">
      <w:pPr>
        <w:pStyle w:val="ListParagraph"/>
        <w:numPr>
          <w:ilvl w:val="0"/>
          <w:numId w:val="17"/>
        </w:numPr>
      </w:pPr>
      <w:r>
        <w:t xml:space="preserve">Initiative </w:t>
      </w:r>
      <w:r w:rsidR="00121B77">
        <w:t xml:space="preserve">data: Broadly, </w:t>
      </w:r>
      <w:r>
        <w:t xml:space="preserve">initiative </w:t>
      </w:r>
      <w:r w:rsidR="00121B77">
        <w:t xml:space="preserve">data </w:t>
      </w:r>
      <w:proofErr w:type="gramStart"/>
      <w:r w:rsidR="00121B77">
        <w:t>consist</w:t>
      </w:r>
      <w:proofErr w:type="gramEnd"/>
      <w:r w:rsidR="00121B77">
        <w:t xml:space="preserve"> of records of </w:t>
      </w:r>
      <w:r>
        <w:t>data or information</w:t>
      </w:r>
      <w:r w:rsidR="00121B77">
        <w:t xml:space="preserve"> that are necessary for the evaluation of </w:t>
      </w:r>
      <w:r>
        <w:t xml:space="preserve">initiative </w:t>
      </w:r>
      <w:r w:rsidR="00121B77">
        <w:t>results and the events and processes leading to those results.</w:t>
      </w:r>
    </w:p>
    <w:p w14:paraId="26F7CBE4" w14:textId="59463898" w:rsidR="002B6530" w:rsidRDefault="002B6530" w:rsidP="002B6530">
      <w:r>
        <w:t xml:space="preserve">5.0 </w:t>
      </w:r>
      <w:r w:rsidR="006F3C83">
        <w:t>Responsibilities</w:t>
      </w:r>
    </w:p>
    <w:p w14:paraId="7C293A89" w14:textId="3F8377D8" w:rsidR="006F3C83" w:rsidRDefault="006F3C83" w:rsidP="002B6530">
      <w:r>
        <w:t>5.1 General Responsibilities</w:t>
      </w:r>
    </w:p>
    <w:p w14:paraId="51FE3097" w14:textId="522461FF" w:rsidR="006F3C83" w:rsidRDefault="006F3C83">
      <w:pPr>
        <w:pStyle w:val="ListParagraph"/>
        <w:numPr>
          <w:ilvl w:val="0"/>
          <w:numId w:val="18"/>
        </w:numPr>
      </w:pPr>
      <w:r>
        <w:t xml:space="preserve">Evaluator. Matters of data integrity, accuracy, and </w:t>
      </w:r>
      <w:proofErr w:type="gramStart"/>
      <w:r>
        <w:t>security,</w:t>
      </w:r>
      <w:proofErr w:type="gramEnd"/>
      <w:r>
        <w:t xml:space="preserve"> are the shared responsibility of all individuals involved in an initiative. The Evaluator has the ultimate responsibility for and authority over, the collection, management, security, access, and retention of initiative data for the period specified by this policy.</w:t>
      </w:r>
    </w:p>
    <w:p w14:paraId="1F9AF9E8" w14:textId="31E3F360" w:rsidR="006F3C83" w:rsidRDefault="006F3C83">
      <w:pPr>
        <w:pStyle w:val="ListParagraph"/>
        <w:numPr>
          <w:ilvl w:val="0"/>
          <w:numId w:val="18"/>
        </w:numPr>
      </w:pPr>
      <w:r>
        <w:t>CHC. Responsible for making available, through active policies, any requirements for retention of data beyond the minimum period specified by this policy; securing intellectual property rights; approving transfer of data and associated intellectual property rights; and conducting inquiries and investigations stemming from allegations of data misconduct.</w:t>
      </w:r>
    </w:p>
    <w:p w14:paraId="68C0DA29" w14:textId="0D756A64" w:rsidR="006F3C83" w:rsidRDefault="006F3C83">
      <w:pPr>
        <w:pStyle w:val="ListParagraph"/>
        <w:numPr>
          <w:ilvl w:val="0"/>
          <w:numId w:val="18"/>
        </w:numPr>
      </w:pPr>
      <w:r>
        <w:t>Information Systems (CHC and consultants). Responsible for providing advice and guidance to enable the protection of data and advising on information security as necessary.</w:t>
      </w:r>
    </w:p>
    <w:p w14:paraId="35FCF324" w14:textId="132057B4" w:rsidR="00121B77" w:rsidRDefault="00AE56D0" w:rsidP="00121B77">
      <w:r>
        <w:t>5.2 Regulatory Responsibilities</w:t>
      </w:r>
    </w:p>
    <w:p w14:paraId="28DFAFE0" w14:textId="799B6831" w:rsidR="00AE56D0" w:rsidRDefault="00AE56D0" w:rsidP="00AE56D0">
      <w:r>
        <w:t xml:space="preserve">Responsibilities related to data records are based on sound management principles, state laws and federal regulations. </w:t>
      </w:r>
      <w:r w:rsidR="00493172">
        <w:t xml:space="preserve"> CHC </w:t>
      </w:r>
      <w:r>
        <w:t>responsibilities for data management include, but are not limited to:</w:t>
      </w:r>
    </w:p>
    <w:p w14:paraId="286AE663" w14:textId="7335E2B1" w:rsidR="00AE56D0" w:rsidRDefault="00AE56D0">
      <w:pPr>
        <w:pStyle w:val="ListParagraph"/>
        <w:numPr>
          <w:ilvl w:val="0"/>
          <w:numId w:val="19"/>
        </w:numPr>
      </w:pPr>
      <w:r>
        <w:t xml:space="preserve">Complying with the terms of applicable agreements, such as sponsored </w:t>
      </w:r>
      <w:r w:rsidR="00F13F30">
        <w:t>initiative</w:t>
      </w:r>
      <w:r>
        <w:t>, data</w:t>
      </w:r>
      <w:r w:rsidR="00F13F30">
        <w:t xml:space="preserve"> sharing and data</w:t>
      </w:r>
      <w:r>
        <w:t xml:space="preserve"> </w:t>
      </w:r>
      <w:r w:rsidR="00F13F30">
        <w:t xml:space="preserve">access and </w:t>
      </w:r>
      <w:r>
        <w:t>use;</w:t>
      </w:r>
    </w:p>
    <w:p w14:paraId="521637D3" w14:textId="065F2028" w:rsidR="00AE56D0" w:rsidRDefault="00AE56D0">
      <w:pPr>
        <w:pStyle w:val="ListParagraph"/>
        <w:numPr>
          <w:ilvl w:val="0"/>
          <w:numId w:val="19"/>
        </w:numPr>
      </w:pPr>
      <w:r>
        <w:t>Protecting the rights of staff</w:t>
      </w:r>
      <w:r w:rsidR="00493172">
        <w:t xml:space="preserve"> </w:t>
      </w:r>
      <w:r>
        <w:t xml:space="preserve">access to data from </w:t>
      </w:r>
      <w:r w:rsidR="00493172">
        <w:t>initiatives</w:t>
      </w:r>
      <w:r>
        <w:t xml:space="preserve"> in which they participated;</w:t>
      </w:r>
    </w:p>
    <w:p w14:paraId="39688A32" w14:textId="60D187A7" w:rsidR="00AE56D0" w:rsidRDefault="00AE56D0">
      <w:pPr>
        <w:pStyle w:val="ListParagraph"/>
        <w:numPr>
          <w:ilvl w:val="0"/>
          <w:numId w:val="19"/>
        </w:numPr>
      </w:pPr>
      <w:r>
        <w:t>Providing information security guidance and processes appropriate to protect the data;</w:t>
      </w:r>
    </w:p>
    <w:p w14:paraId="7A8A7342" w14:textId="094C6082" w:rsidR="00AE56D0" w:rsidRDefault="00AE56D0">
      <w:pPr>
        <w:pStyle w:val="ListParagraph"/>
        <w:numPr>
          <w:ilvl w:val="0"/>
          <w:numId w:val="19"/>
        </w:numPr>
      </w:pPr>
      <w:r>
        <w:t xml:space="preserve">Securing the intellectual property rights of the </w:t>
      </w:r>
      <w:r w:rsidR="00493172">
        <w:t>CHC</w:t>
      </w:r>
      <w:r>
        <w:t>;</w:t>
      </w:r>
    </w:p>
    <w:p w14:paraId="2C7495AD" w14:textId="5E6C8CFC" w:rsidR="00AE56D0" w:rsidRDefault="00AE56D0">
      <w:pPr>
        <w:pStyle w:val="ListParagraph"/>
        <w:numPr>
          <w:ilvl w:val="0"/>
          <w:numId w:val="19"/>
        </w:numPr>
      </w:pPr>
      <w:r>
        <w:t>Facilitating the management of conflicts of interest; and</w:t>
      </w:r>
    </w:p>
    <w:p w14:paraId="401074E9" w14:textId="0B5FD15F" w:rsidR="00AE56D0" w:rsidRDefault="00AE56D0">
      <w:pPr>
        <w:pStyle w:val="ListParagraph"/>
        <w:numPr>
          <w:ilvl w:val="0"/>
          <w:numId w:val="19"/>
        </w:numPr>
      </w:pPr>
      <w:r>
        <w:t>Handling allegations of misconduct</w:t>
      </w:r>
      <w:r w:rsidR="00493172">
        <w:t xml:space="preserve"> from data generation through data use</w:t>
      </w:r>
      <w:r>
        <w:t>.</w:t>
      </w:r>
    </w:p>
    <w:p w14:paraId="55B735F6" w14:textId="6FDA4018" w:rsidR="00121B77" w:rsidRDefault="0086370E" w:rsidP="00121B77">
      <w:r>
        <w:t>5.3 Data Management</w:t>
      </w:r>
    </w:p>
    <w:p w14:paraId="1941F543" w14:textId="40577613" w:rsidR="0086370E" w:rsidRDefault="0086370E" w:rsidP="0086370E">
      <w:r>
        <w:t>The Evaluator is responsible for working with the CHC and initiative sponsors to comply with this policy and to identify data management requirements that go beyond standard requirements, such as those issued by the funder.</w:t>
      </w:r>
    </w:p>
    <w:p w14:paraId="126AD4EC" w14:textId="128F6FE2" w:rsidR="0086370E" w:rsidRDefault="0086370E" w:rsidP="0086370E">
      <w:r>
        <w:lastRenderedPageBreak/>
        <w:t>All initiative data must have a named custodian</w:t>
      </w:r>
      <w:r w:rsidR="00F13F30">
        <w:t xml:space="preserve"> (</w:t>
      </w:r>
      <w:r>
        <w:t>or steward</w:t>
      </w:r>
      <w:r w:rsidR="00F13F30">
        <w:t>)</w:t>
      </w:r>
      <w:r>
        <w:t xml:space="preserve">. The Evaluator is the custodian of initiative data, and therefore ultimately responsible for following best practices in their field of evaluation and for ensuring that initiative data are managed according to this and other CHC policies. </w:t>
      </w:r>
      <w:proofErr w:type="gramStart"/>
      <w:r>
        <w:t>In the event that</w:t>
      </w:r>
      <w:proofErr w:type="gramEnd"/>
      <w:r>
        <w:t xml:space="preserve"> an initiative does not have a named Evaluator, the responsibility will default to the CHC or designee.</w:t>
      </w:r>
    </w:p>
    <w:p w14:paraId="27772373" w14:textId="3B4036EE" w:rsidR="0086370E" w:rsidRDefault="0086370E" w:rsidP="0086370E">
      <w:r>
        <w:t xml:space="preserve">The Evaluator is responsible for the collection, management, and retention of data but may delegate related data management tasks to members of the </w:t>
      </w:r>
      <w:r w:rsidR="00C11661">
        <w:t xml:space="preserve">CHC or initiative </w:t>
      </w:r>
      <w:r>
        <w:t xml:space="preserve">team. The </w:t>
      </w:r>
      <w:r w:rsidR="00C11661">
        <w:t xml:space="preserve">Evaluator </w:t>
      </w:r>
      <w:r>
        <w:t xml:space="preserve">is responsible for ensuring that </w:t>
      </w:r>
      <w:proofErr w:type="gramStart"/>
      <w:r>
        <w:t>designees</w:t>
      </w:r>
      <w:proofErr w:type="gramEnd"/>
      <w:r>
        <w:t xml:space="preserve"> have the training necessary to maintain the integrity of the data and adhere to this policy.</w:t>
      </w:r>
    </w:p>
    <w:p w14:paraId="2097B1B8" w14:textId="79C9F187" w:rsidR="0086370E" w:rsidRDefault="00C11661" w:rsidP="0086370E">
      <w:r>
        <w:t xml:space="preserve">Initiative </w:t>
      </w:r>
      <w:r w:rsidR="0086370E">
        <w:t>data should be managed, shared, and stored according to best practices during analysis and final storage. This includes:</w:t>
      </w:r>
    </w:p>
    <w:p w14:paraId="7689A97F" w14:textId="4DA3C403" w:rsidR="0086370E" w:rsidRDefault="0086370E">
      <w:pPr>
        <w:pStyle w:val="ListParagraph"/>
        <w:numPr>
          <w:ilvl w:val="0"/>
          <w:numId w:val="20"/>
        </w:numPr>
      </w:pPr>
      <w:r>
        <w:t xml:space="preserve">Adopting an orderly system of data organization and communicating the chosen system to all members of </w:t>
      </w:r>
      <w:r w:rsidR="00C11661">
        <w:t xml:space="preserve">the analysis </w:t>
      </w:r>
      <w:r>
        <w:t>group and applicable administrative personnel.</w:t>
      </w:r>
    </w:p>
    <w:p w14:paraId="1A385C2F" w14:textId="3E261777" w:rsidR="0086370E" w:rsidRDefault="0086370E">
      <w:pPr>
        <w:pStyle w:val="ListParagraph"/>
        <w:numPr>
          <w:ilvl w:val="0"/>
          <w:numId w:val="20"/>
        </w:numPr>
      </w:pPr>
      <w:r>
        <w:t>Utilizing current best practices for appropriate storage options.</w:t>
      </w:r>
      <w:r w:rsidR="00C11661">
        <w:t xml:space="preserve"> Evaluators</w:t>
      </w:r>
      <w:r>
        <w:t xml:space="preserve"> can obtain more information from IT leaders.</w:t>
      </w:r>
    </w:p>
    <w:p w14:paraId="7F35320A" w14:textId="124D4156" w:rsidR="0086370E" w:rsidRDefault="0086370E">
      <w:pPr>
        <w:pStyle w:val="ListParagraph"/>
        <w:numPr>
          <w:ilvl w:val="0"/>
          <w:numId w:val="20"/>
        </w:numPr>
      </w:pPr>
      <w:r>
        <w:t>Archiving the data in a good quality repository. Providing ample documentation that will enable reuse, a unique identifier to facilitate citation, and a license when required.</w:t>
      </w:r>
    </w:p>
    <w:p w14:paraId="36CDA7F6" w14:textId="4B77E358" w:rsidR="0086370E" w:rsidRDefault="0086370E" w:rsidP="0086370E">
      <w:r>
        <w:t xml:space="preserve">Data should be made publicly available, when appropriate and as permitted by law </w:t>
      </w:r>
      <w:proofErr w:type="gramStart"/>
      <w:r>
        <w:t>and</w:t>
      </w:r>
      <w:proofErr w:type="gramEnd"/>
      <w:r>
        <w:t xml:space="preserve"> the </w:t>
      </w:r>
      <w:proofErr w:type="gramStart"/>
      <w:r>
        <w:t>relevant oversight</w:t>
      </w:r>
      <w:proofErr w:type="gramEnd"/>
      <w:r>
        <w:t xml:space="preserve"> </w:t>
      </w:r>
      <w:r w:rsidR="00C11661">
        <w:t>stakeholders</w:t>
      </w:r>
      <w:r>
        <w:t>.</w:t>
      </w:r>
    </w:p>
    <w:p w14:paraId="3648D308" w14:textId="66D8EDDD" w:rsidR="0086370E" w:rsidRDefault="00C11661" w:rsidP="0086370E">
      <w:r>
        <w:t xml:space="preserve">Evaluators </w:t>
      </w:r>
      <w:r w:rsidR="0086370E">
        <w:t xml:space="preserve">are responsible for establishing procedures for the protection of </w:t>
      </w:r>
      <w:r>
        <w:t xml:space="preserve">data </w:t>
      </w:r>
      <w:r w:rsidR="0086370E">
        <w:t>records in the event of a natural disaster or other emergency.</w:t>
      </w:r>
    </w:p>
    <w:p w14:paraId="78A2FAA5" w14:textId="5274E1F4" w:rsidR="00121B77" w:rsidRDefault="00BD2F48" w:rsidP="00121B77">
      <w:r>
        <w:t xml:space="preserve">5.4 Dispute Procedures </w:t>
      </w:r>
    </w:p>
    <w:p w14:paraId="2F4081F0" w14:textId="58B5D9B9" w:rsidR="00E45AEE" w:rsidRDefault="00BD2F48" w:rsidP="00E45AEE">
      <w:r>
        <w:t xml:space="preserve">The Evaluator, CHC and other appropriate initiative stakeholders should facilitate resolution of disputes concerning access and ownership of initiative data.  Unresolved disputes should be referred to XXX.  </w:t>
      </w:r>
    </w:p>
    <w:p w14:paraId="63995469" w14:textId="77777777" w:rsidR="001A4EEE" w:rsidRDefault="001A4EEE" w:rsidP="00E45AEE"/>
    <w:p w14:paraId="4969788F" w14:textId="77777777" w:rsidR="001A4EEE" w:rsidRDefault="001A4EEE" w:rsidP="00E45AEE"/>
    <w:p w14:paraId="150EEB63" w14:textId="7868F720" w:rsidR="001A4EEE" w:rsidRDefault="001A4EEE">
      <w:r>
        <w:br w:type="page"/>
      </w:r>
    </w:p>
    <w:p w14:paraId="2580252B" w14:textId="20B285F9" w:rsidR="001A4EEE" w:rsidRDefault="001A4EEE" w:rsidP="001A4EEE">
      <w:pPr>
        <w:pStyle w:val="Heading2"/>
        <w:rPr>
          <w:rFonts w:eastAsia="Times New Roman"/>
        </w:rPr>
      </w:pPr>
      <w:bookmarkStart w:id="8" w:name="_Toc216167980"/>
      <w:r w:rsidRPr="001A4EEE">
        <w:rPr>
          <w:rFonts w:eastAsia="Times New Roman"/>
        </w:rPr>
        <w:lastRenderedPageBreak/>
        <w:t>Data Quality</w:t>
      </w:r>
      <w:bookmarkEnd w:id="8"/>
      <w:r w:rsidRPr="001A4EEE">
        <w:rPr>
          <w:rFonts w:eastAsia="Times New Roman"/>
        </w:rPr>
        <w:t xml:space="preserve"> </w:t>
      </w:r>
    </w:p>
    <w:p w14:paraId="401EB112" w14:textId="77777777" w:rsidR="001A4EEE" w:rsidRDefault="001A4EEE" w:rsidP="001A4EEE">
      <w:r>
        <w:t xml:space="preserve">1.0 Purpose </w:t>
      </w:r>
    </w:p>
    <w:p w14:paraId="03E891B7" w14:textId="28CA31E9" w:rsidR="00447368" w:rsidRDefault="00447368" w:rsidP="001A4EEE">
      <w:r w:rsidRPr="00447368">
        <w:rPr>
          <w:highlight w:val="yellow"/>
        </w:rPr>
        <w:t>CHC</w:t>
      </w:r>
      <w:r w:rsidR="00376FF1">
        <w:t xml:space="preserve"> (“CHC”)</w:t>
      </w:r>
      <w:r>
        <w:t xml:space="preserve"> d</w:t>
      </w:r>
      <w:r w:rsidR="0041196F" w:rsidRPr="0041196F">
        <w:t>ata systems an</w:t>
      </w:r>
      <w:r w:rsidR="005F3B46">
        <w:t>d</w:t>
      </w:r>
      <w:r w:rsidR="0041196F" w:rsidRPr="0041196F">
        <w:t xml:space="preserve"> processes that </w:t>
      </w:r>
      <w:r>
        <w:t>generate</w:t>
      </w:r>
      <w:r w:rsidR="001A249E">
        <w:t xml:space="preserve"> clinical</w:t>
      </w:r>
      <w:r w:rsidR="00947D93">
        <w:t xml:space="preserve"> and</w:t>
      </w:r>
      <w:r w:rsidR="001A249E">
        <w:t xml:space="preserve"> operational</w:t>
      </w:r>
      <w:r w:rsidR="00947D93">
        <w:t xml:space="preserve"> </w:t>
      </w:r>
      <w:r w:rsidR="001A249E">
        <w:t>measure</w:t>
      </w:r>
      <w:r w:rsidR="005F3B46">
        <w:t>s and</w:t>
      </w:r>
      <w:r>
        <w:t xml:space="preserve"> reports </w:t>
      </w:r>
      <w:r w:rsidR="001A249E">
        <w:t xml:space="preserve">for internal or external stakeholders </w:t>
      </w:r>
      <w:r>
        <w:t>should meet the highest levels of data quality</w:t>
      </w:r>
      <w:r w:rsidR="00C327EE">
        <w:t xml:space="preserve"> as a critical component of data governance within the organization</w:t>
      </w:r>
      <w:r>
        <w:t xml:space="preserve">.  The purpose of this policy is </w:t>
      </w:r>
      <w:r w:rsidRPr="00AF3B40">
        <w:t xml:space="preserve">to </w:t>
      </w:r>
      <w:r w:rsidR="00AF3B40" w:rsidRPr="00AF3B40">
        <w:t>ensure th</w:t>
      </w:r>
      <w:r w:rsidR="00AF3B40" w:rsidRPr="00376FF1">
        <w:t>at CHC</w:t>
      </w:r>
      <w:r w:rsidR="00AF3B40" w:rsidRPr="00AF3B40">
        <w:t xml:space="preserve"> </w:t>
      </w:r>
      <w:r w:rsidR="00B9058B">
        <w:t xml:space="preserve">reports </w:t>
      </w:r>
      <w:r w:rsidR="00AF3B40" w:rsidRPr="00AF3B40">
        <w:t>have integrity so that management and employees may rely on that data for decision making purposes. A</w:t>
      </w:r>
      <w:r w:rsidRPr="00AF3B40">
        <w:t xml:space="preserve">ll </w:t>
      </w:r>
      <w:r w:rsidR="00C711D2" w:rsidRPr="00AF3B40">
        <w:t>measures</w:t>
      </w:r>
      <w:r w:rsidRPr="00AF3B40">
        <w:t xml:space="preserve"> generated and reported </w:t>
      </w:r>
      <w:r w:rsidRPr="00B9058B">
        <w:rPr>
          <w:highlight w:val="yellow"/>
        </w:rPr>
        <w:t xml:space="preserve">[in/through </w:t>
      </w:r>
      <w:r w:rsidR="001E762F">
        <w:rPr>
          <w:highlight w:val="yellow"/>
        </w:rPr>
        <w:t>PHM</w:t>
      </w:r>
      <w:r w:rsidRPr="00B9058B">
        <w:rPr>
          <w:highlight w:val="yellow"/>
        </w:rPr>
        <w:t>]</w:t>
      </w:r>
      <w:r w:rsidRPr="00AF3B40">
        <w:t xml:space="preserve"> </w:t>
      </w:r>
      <w:r w:rsidR="00AF3B40" w:rsidRPr="00AF3B40">
        <w:t>sh</w:t>
      </w:r>
      <w:r w:rsidR="00AF3B40">
        <w:t>ould be</w:t>
      </w:r>
      <w:r>
        <w:t xml:space="preserve"> </w:t>
      </w:r>
      <w:r w:rsidR="00C327EE">
        <w:t xml:space="preserve">periodically and systematically </w:t>
      </w:r>
      <w:r>
        <w:t>ass</w:t>
      </w:r>
      <w:r w:rsidR="00C327EE">
        <w:t>essed for accuracy, completeness, and timeliness</w:t>
      </w:r>
      <w:r w:rsidR="00C711D2">
        <w:t xml:space="preserve"> </w:t>
      </w:r>
      <w:r w:rsidR="00AF3B40">
        <w:t xml:space="preserve">to ensure usability and </w:t>
      </w:r>
      <w:r w:rsidR="00C327EE">
        <w:t>compliance with</w:t>
      </w:r>
      <w:r w:rsidR="0030587D">
        <w:t xml:space="preserve"> </w:t>
      </w:r>
      <w:r w:rsidR="00C327EE">
        <w:t>public and private funder reporting requirements and federal, state, and local laws.</w:t>
      </w:r>
    </w:p>
    <w:p w14:paraId="0F17A8B5" w14:textId="057D41E5" w:rsidR="001A4EEE" w:rsidRDefault="001A4EEE" w:rsidP="001A4EEE">
      <w:r w:rsidRPr="00951110">
        <w:t>2.0 Scope</w:t>
      </w:r>
      <w:r>
        <w:t xml:space="preserve"> </w:t>
      </w:r>
    </w:p>
    <w:p w14:paraId="19AFF070" w14:textId="572D1D37" w:rsidR="001A4EEE" w:rsidRDefault="001A4EEE" w:rsidP="001A4EEE">
      <w:r>
        <w:t>This policy applies to all employees, contractors, partners, vendors and any third-party</w:t>
      </w:r>
      <w:r w:rsidR="00177105">
        <w:t xml:space="preserve"> at all locations that support generation of </w:t>
      </w:r>
      <w:r w:rsidR="00177105" w:rsidRPr="00376FF1">
        <w:t>CHC</w:t>
      </w:r>
      <w:r w:rsidR="00177105">
        <w:t xml:space="preserve"> </w:t>
      </w:r>
      <w:r w:rsidR="00273777">
        <w:t xml:space="preserve">reports for </w:t>
      </w:r>
      <w:r w:rsidR="00177105">
        <w:t xml:space="preserve">internal or external </w:t>
      </w:r>
      <w:r w:rsidR="00273777">
        <w:t>stakeholders</w:t>
      </w:r>
      <w:r w:rsidR="001A249E">
        <w:t>.</w:t>
      </w:r>
      <w:r w:rsidR="00177105">
        <w:t xml:space="preserve"> </w:t>
      </w:r>
      <w:r>
        <w:t xml:space="preserve"> This policy applies to all data</w:t>
      </w:r>
      <w:r w:rsidR="00177105">
        <w:t xml:space="preserve"> and reports</w:t>
      </w:r>
      <w:r>
        <w:t xml:space="preserve"> generated </w:t>
      </w:r>
      <w:r w:rsidR="00177105" w:rsidRPr="00236A13">
        <w:rPr>
          <w:highlight w:val="yellow"/>
        </w:rPr>
        <w:t>[</w:t>
      </w:r>
      <w:r w:rsidRPr="00236A13">
        <w:rPr>
          <w:highlight w:val="yellow"/>
        </w:rPr>
        <w:t xml:space="preserve">in the </w:t>
      </w:r>
      <w:r w:rsidR="001E762F">
        <w:rPr>
          <w:highlight w:val="yellow"/>
        </w:rPr>
        <w:t>PHM</w:t>
      </w:r>
      <w:r w:rsidR="00177105" w:rsidRPr="00236A13">
        <w:rPr>
          <w:highlight w:val="yellow"/>
        </w:rPr>
        <w:t>]</w:t>
      </w:r>
      <w:r w:rsidR="00236A13">
        <w:t xml:space="preserve"> from EHR, PHM, and dashboard/scorecard/data visualization tools</w:t>
      </w:r>
      <w:r>
        <w:t>.</w:t>
      </w:r>
      <w:r w:rsidR="00177105">
        <w:t xml:space="preserve"> </w:t>
      </w:r>
      <w:r>
        <w:t xml:space="preserve"> If the data</w:t>
      </w:r>
      <w:r w:rsidR="00177105">
        <w:t xml:space="preserve"> and reports</w:t>
      </w:r>
      <w:r>
        <w:t xml:space="preserve"> are generated or acquired collaboratively, multiple organizations or individuals may share responsibility. </w:t>
      </w:r>
    </w:p>
    <w:p w14:paraId="0DA7B382" w14:textId="77777777" w:rsidR="001A4EEE" w:rsidRDefault="001A4EEE" w:rsidP="001A4EEE">
      <w:r w:rsidRPr="007A378B">
        <w:t>3.0 Authority</w:t>
      </w:r>
      <w:r>
        <w:t xml:space="preserve"> </w:t>
      </w:r>
    </w:p>
    <w:p w14:paraId="759E4C41" w14:textId="2CB7CBC9" w:rsidR="001A4EEE" w:rsidRDefault="001A4EEE" w:rsidP="001A4EEE">
      <w:r>
        <w:t xml:space="preserve">The </w:t>
      </w:r>
      <w:r w:rsidRPr="00B9058B">
        <w:rPr>
          <w:highlight w:val="yellow"/>
        </w:rPr>
        <w:t>XXX</w:t>
      </w:r>
      <w:r>
        <w:t xml:space="preserve"> will review and approve the policy on an annual basis. The authority to implement this policy and related procedures has been assigned to </w:t>
      </w:r>
      <w:r w:rsidR="000F2917" w:rsidRPr="000F2917">
        <w:rPr>
          <w:highlight w:val="yellow"/>
        </w:rPr>
        <w:t>XXX</w:t>
      </w:r>
      <w:r>
        <w:t xml:space="preserve"> and will be administered through </w:t>
      </w:r>
      <w:r w:rsidR="000F2917" w:rsidRPr="000F2917">
        <w:rPr>
          <w:highlight w:val="yellow"/>
        </w:rPr>
        <w:t>XXX</w:t>
      </w:r>
      <w:r>
        <w:t xml:space="preserve"> as applicable. </w:t>
      </w:r>
    </w:p>
    <w:p w14:paraId="54E04522" w14:textId="77777777" w:rsidR="001A4EEE" w:rsidRPr="007A378B" w:rsidRDefault="001A4EEE" w:rsidP="001A4EEE">
      <w:r w:rsidRPr="007A378B">
        <w:t>4.0 Definitions</w:t>
      </w:r>
    </w:p>
    <w:p w14:paraId="10602A31" w14:textId="46DE5EE4" w:rsidR="002C3AD6" w:rsidRDefault="002C3AD6">
      <w:pPr>
        <w:pStyle w:val="ListParagraph"/>
        <w:numPr>
          <w:ilvl w:val="4"/>
          <w:numId w:val="21"/>
        </w:numPr>
      </w:pPr>
      <w:r>
        <w:t>Role-related</w:t>
      </w:r>
    </w:p>
    <w:p w14:paraId="169EE35B" w14:textId="75BF75DB" w:rsidR="00445F25" w:rsidRDefault="00445F25">
      <w:pPr>
        <w:pStyle w:val="ListParagraph"/>
        <w:numPr>
          <w:ilvl w:val="4"/>
          <w:numId w:val="22"/>
        </w:numPr>
        <w:ind w:left="1080"/>
      </w:pPr>
      <w:r>
        <w:t>Data Governance:</w:t>
      </w:r>
      <w:r w:rsidR="007B205B">
        <w:t xml:space="preserve"> A forum or function that oversees</w:t>
      </w:r>
      <w:r w:rsidR="00316AEA">
        <w:t xml:space="preserve"> organization</w:t>
      </w:r>
      <w:r w:rsidR="007B205B">
        <w:t xml:space="preserve"> </w:t>
      </w:r>
      <w:r w:rsidR="007B205B" w:rsidRPr="007B205B">
        <w:t>data management</w:t>
      </w:r>
      <w:r w:rsidR="007B205B">
        <w:t xml:space="preserve"> broadly by orchestrating</w:t>
      </w:r>
      <w:r w:rsidR="007B205B" w:rsidRPr="007B205B">
        <w:t xml:space="preserve"> people, processes</w:t>
      </w:r>
      <w:r w:rsidR="007B205B">
        <w:t>,</w:t>
      </w:r>
      <w:r w:rsidR="007B205B" w:rsidRPr="007B205B">
        <w:t xml:space="preserve"> </w:t>
      </w:r>
      <w:r w:rsidR="007B205B">
        <w:t>and</w:t>
      </w:r>
      <w:r w:rsidR="007B205B" w:rsidRPr="007B205B">
        <w:t xml:space="preserve"> technology to maximize the value of data </w:t>
      </w:r>
      <w:r w:rsidR="002C3AD6">
        <w:t xml:space="preserve">through </w:t>
      </w:r>
      <w:r w:rsidR="007B205B">
        <w:t>data quality, data literacy, and data access</w:t>
      </w:r>
      <w:r w:rsidR="002C3AD6">
        <w:t>.  Membership include</w:t>
      </w:r>
      <w:r w:rsidR="00316AEA">
        <w:t>s</w:t>
      </w:r>
      <w:r w:rsidR="002C3AD6">
        <w:t xml:space="preserve"> representation from all functional areas.  May be a d</w:t>
      </w:r>
      <w:r w:rsidR="007B205B" w:rsidRPr="007B205B">
        <w:t>ecision</w:t>
      </w:r>
      <w:r w:rsidR="002C3AD6">
        <w:t>-</w:t>
      </w:r>
      <w:r w:rsidR="007B205B" w:rsidRPr="007B205B">
        <w:t xml:space="preserve"> making body and</w:t>
      </w:r>
      <w:r w:rsidR="002C3AD6">
        <w:t>/or w</w:t>
      </w:r>
      <w:r w:rsidR="007B205B" w:rsidRPr="007B205B">
        <w:t xml:space="preserve">orking </w:t>
      </w:r>
      <w:r w:rsidR="002C3AD6">
        <w:t>g</w:t>
      </w:r>
      <w:r w:rsidR="007B205B" w:rsidRPr="007B205B">
        <w:t>roup</w:t>
      </w:r>
      <w:r w:rsidR="002C3AD6">
        <w:t>.</w:t>
      </w:r>
      <w:r>
        <w:t xml:space="preserve">   </w:t>
      </w:r>
    </w:p>
    <w:p w14:paraId="43BD7F53" w14:textId="3B0EE40B" w:rsidR="00445F25" w:rsidRDefault="00445F25">
      <w:pPr>
        <w:pStyle w:val="ListParagraph"/>
        <w:numPr>
          <w:ilvl w:val="4"/>
          <w:numId w:val="22"/>
        </w:numPr>
        <w:ind w:left="1080"/>
      </w:pPr>
      <w:r>
        <w:t>Data Services</w:t>
      </w:r>
      <w:proofErr w:type="gramStart"/>
      <w:r>
        <w:t xml:space="preserve">: </w:t>
      </w:r>
      <w:r w:rsidR="000479DD">
        <w:t xml:space="preserve"> The</w:t>
      </w:r>
      <w:proofErr w:type="gramEnd"/>
      <w:r w:rsidR="000479DD">
        <w:t xml:space="preserve"> d</w:t>
      </w:r>
      <w:r w:rsidR="000479DD" w:rsidRPr="000479DD">
        <w:t>epartment or function</w:t>
      </w:r>
      <w:r w:rsidR="000479DD">
        <w:t xml:space="preserve"> that manages the organization’s data assets. It is t</w:t>
      </w:r>
      <w:r w:rsidR="000479DD" w:rsidRPr="000479DD">
        <w:t>actical arm of data governance</w:t>
      </w:r>
      <w:r w:rsidR="000479DD">
        <w:t xml:space="preserve"> and is typically staffed with data a</w:t>
      </w:r>
      <w:r w:rsidR="000479DD" w:rsidRPr="000479DD">
        <w:t>nalysts</w:t>
      </w:r>
      <w:r w:rsidR="000479DD">
        <w:t xml:space="preserve"> and/or data scientists with professional skills in data analysis, visualization, and business intel</w:t>
      </w:r>
      <w:r w:rsidR="000479DD" w:rsidRPr="000479DD">
        <w:t>ligence</w:t>
      </w:r>
      <w:r w:rsidR="000479DD">
        <w:t>.</w:t>
      </w:r>
    </w:p>
    <w:p w14:paraId="56F7CAF7" w14:textId="77777777" w:rsidR="002C3AD6" w:rsidRDefault="00445F25">
      <w:pPr>
        <w:pStyle w:val="ListParagraph"/>
        <w:numPr>
          <w:ilvl w:val="4"/>
          <w:numId w:val="22"/>
        </w:numPr>
        <w:ind w:left="1080"/>
      </w:pPr>
      <w:r>
        <w:t xml:space="preserve">Data Stewards: </w:t>
      </w:r>
      <w:r w:rsidRPr="00885FDD">
        <w:t xml:space="preserve">Experts (or passionate staff) within a clinic site and/or department </w:t>
      </w:r>
      <w:r>
        <w:t xml:space="preserve">that </w:t>
      </w:r>
      <w:r w:rsidRPr="00885FDD">
        <w:t xml:space="preserve">are assigned </w:t>
      </w:r>
      <w:r>
        <w:t>to</w:t>
      </w:r>
      <w:r w:rsidRPr="00885FDD">
        <w:t xml:space="preserve"> </w:t>
      </w:r>
      <w:r>
        <w:t>a priority m</w:t>
      </w:r>
      <w:r w:rsidRPr="00885FDD">
        <w:t>easure</w:t>
      </w:r>
      <w:r>
        <w:t xml:space="preserve"> and help ensure </w:t>
      </w:r>
      <w:r w:rsidRPr="00885FDD">
        <w:t>data quality, data literacy and use</w:t>
      </w:r>
      <w:r>
        <w:t xml:space="preserve"> of that measure. Data stewardship is a role, not a title.</w:t>
      </w:r>
    </w:p>
    <w:p w14:paraId="4AD6479B" w14:textId="1B5FD457" w:rsidR="002C3AD6" w:rsidRPr="00885FDD" w:rsidRDefault="002C3AD6">
      <w:pPr>
        <w:pStyle w:val="ListParagraph"/>
        <w:numPr>
          <w:ilvl w:val="4"/>
          <w:numId w:val="22"/>
        </w:numPr>
        <w:ind w:left="1080"/>
      </w:pPr>
      <w:r>
        <w:lastRenderedPageBreak/>
        <w:t>Data Validation team</w:t>
      </w:r>
      <w:proofErr w:type="gramStart"/>
      <w:r>
        <w:t>:  A</w:t>
      </w:r>
      <w:proofErr w:type="gramEnd"/>
      <w:r>
        <w:t xml:space="preserve"> cross-functional team that provides subject matter and process expertise from health center departments that capture or transform source data for clinical care and operating purposes.  M</w:t>
      </w:r>
      <w:r w:rsidRPr="007A378B">
        <w:t xml:space="preserve">embership </w:t>
      </w:r>
      <w:r>
        <w:t xml:space="preserve">typically </w:t>
      </w:r>
      <w:r w:rsidRPr="007A378B">
        <w:t>include</w:t>
      </w:r>
      <w:r>
        <w:t>s</w:t>
      </w:r>
      <w:r w:rsidRPr="007A378B">
        <w:t xml:space="preserve"> representation from</w:t>
      </w:r>
      <w:r>
        <w:t xml:space="preserve"> c</w:t>
      </w:r>
      <w:r w:rsidRPr="007A378B">
        <w:t>linic</w:t>
      </w:r>
      <w:r w:rsidR="00316AEA">
        <w:t>ians</w:t>
      </w:r>
      <w:r w:rsidRPr="007A378B">
        <w:t xml:space="preserve"> (MD or mid-level</w:t>
      </w:r>
      <w:r w:rsidR="00316AEA">
        <w:t xml:space="preserve">), </w:t>
      </w:r>
      <w:r>
        <w:t>c</w:t>
      </w:r>
      <w:r w:rsidRPr="007A378B">
        <w:t>are team (RN, MA</w:t>
      </w:r>
      <w:r w:rsidR="00316AEA">
        <w:t>, CM</w:t>
      </w:r>
      <w:r w:rsidRPr="007A378B">
        <w:t>)</w:t>
      </w:r>
      <w:r>
        <w:t xml:space="preserve">, </w:t>
      </w:r>
      <w:r w:rsidRPr="007A378B">
        <w:t>IT/HIT</w:t>
      </w:r>
      <w:r>
        <w:t xml:space="preserve">, </w:t>
      </w:r>
      <w:r w:rsidRPr="007A378B">
        <w:t>Data services</w:t>
      </w:r>
      <w:r>
        <w:t xml:space="preserve">, </w:t>
      </w:r>
      <w:r w:rsidRPr="007A378B">
        <w:t>QI</w:t>
      </w:r>
      <w:r>
        <w:t>, and B</w:t>
      </w:r>
      <w:r w:rsidRPr="007A378B">
        <w:t>illing/Coding</w:t>
      </w:r>
      <w:r>
        <w:t>.</w:t>
      </w:r>
    </w:p>
    <w:p w14:paraId="1E41CEE9" w14:textId="6E371FF6" w:rsidR="002C3AD6" w:rsidRDefault="002C3AD6">
      <w:pPr>
        <w:pStyle w:val="ListParagraph"/>
        <w:numPr>
          <w:ilvl w:val="4"/>
          <w:numId w:val="21"/>
        </w:numPr>
      </w:pPr>
      <w:r>
        <w:t xml:space="preserve">Data </w:t>
      </w:r>
      <w:r w:rsidR="000479DD">
        <w:t>quality</w:t>
      </w:r>
      <w:r w:rsidR="009359CF">
        <w:t>-</w:t>
      </w:r>
      <w:r>
        <w:t>related</w:t>
      </w:r>
    </w:p>
    <w:p w14:paraId="6E91BC08" w14:textId="2AC48B77" w:rsidR="00177105" w:rsidRPr="00EB489D" w:rsidRDefault="00B9058B">
      <w:pPr>
        <w:pStyle w:val="ListParagraph"/>
        <w:numPr>
          <w:ilvl w:val="4"/>
          <w:numId w:val="23"/>
        </w:numPr>
        <w:ind w:left="1080"/>
      </w:pPr>
      <w:r>
        <w:t>M</w:t>
      </w:r>
      <w:r w:rsidR="00177105" w:rsidRPr="00EB489D">
        <w:t>easure</w:t>
      </w:r>
      <w:proofErr w:type="gramStart"/>
      <w:r w:rsidR="00177105" w:rsidRPr="00EB489D">
        <w:t xml:space="preserve">:  </w:t>
      </w:r>
      <w:r w:rsidR="001A5684" w:rsidRPr="00EB489D">
        <w:t>a</w:t>
      </w:r>
      <w:proofErr w:type="gramEnd"/>
      <w:r w:rsidR="001A5684" w:rsidRPr="00EB489D">
        <w:t xml:space="preserve"> </w:t>
      </w:r>
      <w:r w:rsidR="00177105" w:rsidRPr="00EB489D">
        <w:t>periodic</w:t>
      </w:r>
      <w:r w:rsidR="001A5684" w:rsidRPr="00EB489D">
        <w:t xml:space="preserve"> and reliable</w:t>
      </w:r>
      <w:r w:rsidR="00177105" w:rsidRPr="00EB489D">
        <w:t xml:space="preserve"> measurement of </w:t>
      </w:r>
      <w:r w:rsidR="001A5684" w:rsidRPr="00EB489D">
        <w:t xml:space="preserve">process or </w:t>
      </w:r>
      <w:r w:rsidR="00177105" w:rsidRPr="00EB489D">
        <w:t xml:space="preserve">outcome </w:t>
      </w:r>
      <w:r w:rsidR="001A5684" w:rsidRPr="00EB489D">
        <w:t>of the</w:t>
      </w:r>
      <w:r w:rsidR="00177105" w:rsidRPr="00EB489D">
        <w:t xml:space="preserve"> effectiveness and efficiency of </w:t>
      </w:r>
      <w:r w:rsidR="001A5684" w:rsidRPr="00EB489D">
        <w:t xml:space="preserve">care or </w:t>
      </w:r>
      <w:r w:rsidR="00177105" w:rsidRPr="00EB489D">
        <w:t>operations</w:t>
      </w:r>
      <w:r w:rsidR="00BE3153">
        <w:t xml:space="preserve"> (UDS, HEDIS, </w:t>
      </w:r>
      <w:proofErr w:type="spellStart"/>
      <w:r w:rsidR="00BE3153">
        <w:t>etc</w:t>
      </w:r>
      <w:proofErr w:type="spellEnd"/>
      <w:r w:rsidR="00BE3153">
        <w:t>)</w:t>
      </w:r>
      <w:r w:rsidR="001A5684" w:rsidRPr="00EB489D">
        <w:t>.</w:t>
      </w:r>
    </w:p>
    <w:p w14:paraId="5DB9AA2B" w14:textId="063AFCFB" w:rsidR="001A5684" w:rsidRPr="00EB489D" w:rsidRDefault="001A5684">
      <w:pPr>
        <w:pStyle w:val="ListParagraph"/>
        <w:numPr>
          <w:ilvl w:val="4"/>
          <w:numId w:val="23"/>
        </w:numPr>
        <w:ind w:left="1080"/>
      </w:pPr>
      <w:r w:rsidRPr="00EB489D">
        <w:t>Data quality</w:t>
      </w:r>
      <w:proofErr w:type="gramStart"/>
      <w:r w:rsidRPr="00EB489D">
        <w:t>:  How</w:t>
      </w:r>
      <w:proofErr w:type="gramEnd"/>
      <w:r w:rsidRPr="00EB489D">
        <w:t xml:space="preserve"> well a dataset and the measures derived from that dataset meet criteria for accuracy, completeness, validity, consistency, timeliness, and fitness for use.  </w:t>
      </w:r>
    </w:p>
    <w:p w14:paraId="36C22A02" w14:textId="641926F0" w:rsidR="001A5684" w:rsidRPr="00EB489D" w:rsidRDefault="001A5684">
      <w:pPr>
        <w:pStyle w:val="ListParagraph"/>
        <w:numPr>
          <w:ilvl w:val="4"/>
          <w:numId w:val="23"/>
        </w:numPr>
        <w:ind w:left="1080"/>
      </w:pPr>
      <w:r w:rsidRPr="00EB489D">
        <w:t>Data Validation</w:t>
      </w:r>
      <w:proofErr w:type="gramStart"/>
      <w:r w:rsidRPr="00EB489D">
        <w:t>:  Ensuring</w:t>
      </w:r>
      <w:proofErr w:type="gramEnd"/>
      <w:r w:rsidRPr="00EB489D">
        <w:t xml:space="preserve"> that data and measures generated meet certain standards or criteria related to data accuracy, completeness, and timeliness.  </w:t>
      </w:r>
    </w:p>
    <w:p w14:paraId="51D26844" w14:textId="0F5ACD9A" w:rsidR="001A5684" w:rsidRPr="00EB489D" w:rsidRDefault="001A5684">
      <w:pPr>
        <w:pStyle w:val="ListParagraph"/>
        <w:numPr>
          <w:ilvl w:val="4"/>
          <w:numId w:val="23"/>
        </w:numPr>
        <w:ind w:left="1080"/>
      </w:pPr>
      <w:r w:rsidRPr="00EB489D">
        <w:t>Inter-rater reliability</w:t>
      </w:r>
      <w:proofErr w:type="gramStart"/>
      <w:r w:rsidRPr="00EB489D">
        <w:t>:  The</w:t>
      </w:r>
      <w:proofErr w:type="gramEnd"/>
      <w:r w:rsidRPr="00EB489D">
        <w:t xml:space="preserve"> consistency with which multiple individuals determine the same findings</w:t>
      </w:r>
      <w:r w:rsidR="005F3B46">
        <w:t xml:space="preserve"> when conducting similar reviews of data quality.</w:t>
      </w:r>
    </w:p>
    <w:p w14:paraId="7C091ABC" w14:textId="17B9B2F7" w:rsidR="0041196F" w:rsidRPr="00EB489D" w:rsidRDefault="001A5684">
      <w:pPr>
        <w:pStyle w:val="ListParagraph"/>
        <w:numPr>
          <w:ilvl w:val="4"/>
          <w:numId w:val="23"/>
        </w:numPr>
        <w:ind w:left="1080"/>
      </w:pPr>
      <w:r w:rsidRPr="00EB489D">
        <w:t>Primary Source Verification</w:t>
      </w:r>
      <w:r w:rsidR="006E5AB3">
        <w:t xml:space="preserve"> (PSV)</w:t>
      </w:r>
      <w:r w:rsidRPr="00EB489D">
        <w:t xml:space="preserve">: A process of tracing the data points in a given rate/measure (e.g., a patient count in the numerator, or in the denominator) back to the primary source of data (e.g., the medical record) to determine if the information is consistent with the finding in the rate/measure (e.g., the medical record includes information that demonstrates the patient is compliant with the numerator criteria). </w:t>
      </w:r>
      <w:r w:rsidR="0041196F" w:rsidRPr="00EB489D">
        <w:t xml:space="preserve"> </w:t>
      </w:r>
      <w:r w:rsidR="00AA1FD6">
        <w:t xml:space="preserve">PSV typically requires review of </w:t>
      </w:r>
      <w:r w:rsidR="00AA1FD6" w:rsidRPr="00AA1FD6">
        <w:t xml:space="preserve">a minimum of 5% </w:t>
      </w:r>
      <w:r w:rsidR="00AA1FD6">
        <w:t xml:space="preserve">of records </w:t>
      </w:r>
      <w:r w:rsidR="00AA1FD6" w:rsidRPr="00AA1FD6">
        <w:t>against reporting outcomes with no variance in data.</w:t>
      </w:r>
    </w:p>
    <w:p w14:paraId="48734CAF" w14:textId="54EF5127" w:rsidR="001A4EEE" w:rsidRDefault="001A4EEE" w:rsidP="0041196F">
      <w:r>
        <w:t>5.0 Responsibilities</w:t>
      </w:r>
    </w:p>
    <w:p w14:paraId="583F8747" w14:textId="627A9E22" w:rsidR="007A65BC" w:rsidRDefault="007A65BC" w:rsidP="007A65BC">
      <w:r>
        <w:t xml:space="preserve">5.1 Data Governance </w:t>
      </w:r>
    </w:p>
    <w:p w14:paraId="1835A6D5" w14:textId="77777777" w:rsidR="007A65BC" w:rsidRDefault="007A65BC" w:rsidP="007A65BC">
      <w:r>
        <w:t xml:space="preserve">The Data Governance function provides oversight for all data quality activities in the organization including: </w:t>
      </w:r>
    </w:p>
    <w:p w14:paraId="5D4DEC67" w14:textId="77777777" w:rsidR="007A65BC" w:rsidRDefault="007A65BC">
      <w:pPr>
        <w:pStyle w:val="ListParagraph"/>
        <w:numPr>
          <w:ilvl w:val="4"/>
          <w:numId w:val="21"/>
        </w:numPr>
      </w:pPr>
      <w:r>
        <w:t xml:space="preserve">Ensuring </w:t>
      </w:r>
      <w:r w:rsidRPr="0004561E">
        <w:t xml:space="preserve">data </w:t>
      </w:r>
      <w:r>
        <w:t>quality priorities are aligned with o</w:t>
      </w:r>
      <w:r w:rsidRPr="0004561E">
        <w:t xml:space="preserve">rganizational strategy </w:t>
      </w:r>
    </w:p>
    <w:p w14:paraId="089FB87C" w14:textId="7BCF7FC1" w:rsidR="007A65BC" w:rsidRDefault="007A65BC">
      <w:pPr>
        <w:pStyle w:val="ListParagraph"/>
        <w:numPr>
          <w:ilvl w:val="4"/>
          <w:numId w:val="21"/>
        </w:numPr>
      </w:pPr>
      <w:r>
        <w:t>S</w:t>
      </w:r>
      <w:r w:rsidRPr="0004561E">
        <w:t xml:space="preserve">etting priorities </w:t>
      </w:r>
      <w:r>
        <w:t>for data quality efforts</w:t>
      </w:r>
      <w:r w:rsidRPr="0004561E">
        <w:t>,</w:t>
      </w:r>
      <w:r>
        <w:t xml:space="preserve"> a</w:t>
      </w:r>
      <w:r w:rsidRPr="0004561E">
        <w:t>llocating resources</w:t>
      </w:r>
      <w:r>
        <w:t>,</w:t>
      </w:r>
      <w:r w:rsidRPr="0004561E">
        <w:t xml:space="preserve"> </w:t>
      </w:r>
      <w:r>
        <w:t>and monitoring progress</w:t>
      </w:r>
    </w:p>
    <w:p w14:paraId="311D3C19" w14:textId="19055484" w:rsidR="007A65BC" w:rsidRDefault="007A65BC" w:rsidP="007A65BC">
      <w:r>
        <w:t xml:space="preserve">5.2 Data Services </w:t>
      </w:r>
    </w:p>
    <w:p w14:paraId="4997545D" w14:textId="658C7A64" w:rsidR="007A65BC" w:rsidRDefault="007A65BC" w:rsidP="007A65BC">
      <w:r w:rsidRPr="0041196F">
        <w:t>The Data Services</w:t>
      </w:r>
      <w:r w:rsidR="00683465">
        <w:t xml:space="preserve"> function</w:t>
      </w:r>
      <w:r>
        <w:t xml:space="preserve"> is responsible for implementing data quality procedures</w:t>
      </w:r>
      <w:r w:rsidR="00445F25">
        <w:t xml:space="preserve"> as guided by</w:t>
      </w:r>
      <w:r>
        <w:t xml:space="preserve"> the Data Governance function and in collaboration with Data Stewards and the Data Validation Team</w:t>
      </w:r>
      <w:r w:rsidR="00683465">
        <w:t xml:space="preserve"> </w:t>
      </w:r>
      <w:proofErr w:type="gramStart"/>
      <w:r w:rsidR="00683465">
        <w:t>to</w:t>
      </w:r>
      <w:proofErr w:type="gramEnd"/>
      <w:r w:rsidR="00683465">
        <w:t xml:space="preserve">: </w:t>
      </w:r>
    </w:p>
    <w:p w14:paraId="0BF75864" w14:textId="51272F1F" w:rsidR="00683465" w:rsidRPr="007A378B" w:rsidRDefault="00683465">
      <w:pPr>
        <w:pStyle w:val="ListParagraph"/>
        <w:numPr>
          <w:ilvl w:val="4"/>
          <w:numId w:val="21"/>
        </w:numPr>
      </w:pPr>
      <w:r>
        <w:t>E</w:t>
      </w:r>
      <w:r w:rsidRPr="007A378B">
        <w:t>stablish requirements for data capture and assessing data quality</w:t>
      </w:r>
      <w:r w:rsidR="00B9058B">
        <w:t>.</w:t>
      </w:r>
      <w:r w:rsidRPr="007A378B">
        <w:t xml:space="preserve"> </w:t>
      </w:r>
    </w:p>
    <w:p w14:paraId="62027D05" w14:textId="187D5751" w:rsidR="00683465" w:rsidRPr="007A378B" w:rsidRDefault="00683465">
      <w:pPr>
        <w:pStyle w:val="ListParagraph"/>
        <w:numPr>
          <w:ilvl w:val="4"/>
          <w:numId w:val="21"/>
        </w:numPr>
      </w:pPr>
      <w:r>
        <w:lastRenderedPageBreak/>
        <w:t xml:space="preserve">Ensure all reporting system libraries, interfaces, and mapped data are periodically reviewed to ensure they are accurate and </w:t>
      </w:r>
      <w:proofErr w:type="gramStart"/>
      <w:r>
        <w:t>up-to-date</w:t>
      </w:r>
      <w:proofErr w:type="gramEnd"/>
      <w:r>
        <w:t>.</w:t>
      </w:r>
      <w:r w:rsidRPr="00683465">
        <w:t xml:space="preserve"> </w:t>
      </w:r>
    </w:p>
    <w:p w14:paraId="2BA00126" w14:textId="4DDAD7D3" w:rsidR="00683465" w:rsidRDefault="00683465">
      <w:pPr>
        <w:pStyle w:val="ListParagraph"/>
        <w:numPr>
          <w:ilvl w:val="4"/>
          <w:numId w:val="21"/>
        </w:numPr>
      </w:pPr>
      <w:r>
        <w:t>V</w:t>
      </w:r>
      <w:r w:rsidRPr="007A378B">
        <w:t>alidate internal and external report</w:t>
      </w:r>
      <w:r>
        <w:t>s</w:t>
      </w:r>
      <w:r w:rsidR="00B9058B">
        <w:t xml:space="preserve"> in collaboration with Data Stewards and the Data Validation Team.</w:t>
      </w:r>
      <w:r>
        <w:t xml:space="preserve"> </w:t>
      </w:r>
    </w:p>
    <w:p w14:paraId="072C64BD" w14:textId="7ECFD568" w:rsidR="00683465" w:rsidRDefault="00683465">
      <w:pPr>
        <w:pStyle w:val="ListParagraph"/>
        <w:numPr>
          <w:ilvl w:val="4"/>
          <w:numId w:val="21"/>
        </w:numPr>
      </w:pPr>
      <w:r w:rsidRPr="007A378B">
        <w:t>Advis</w:t>
      </w:r>
      <w:r w:rsidR="00132256">
        <w:t>e</w:t>
      </w:r>
      <w:r w:rsidRPr="007A378B">
        <w:t xml:space="preserve"> </w:t>
      </w:r>
      <w:r>
        <w:t>the D</w:t>
      </w:r>
      <w:r w:rsidRPr="007A378B">
        <w:t xml:space="preserve">ata </w:t>
      </w:r>
      <w:r>
        <w:t>Go</w:t>
      </w:r>
      <w:r w:rsidRPr="007A378B">
        <w:t xml:space="preserve">vernance function on </w:t>
      </w:r>
      <w:r>
        <w:t>priorities</w:t>
      </w:r>
      <w:r w:rsidRPr="007A378B">
        <w:t xml:space="preserve"> to improve data accuracy, completeness, and timeliness</w:t>
      </w:r>
      <w:r>
        <w:t>.</w:t>
      </w:r>
      <w:r w:rsidRPr="007A378B">
        <w:t xml:space="preserve"> </w:t>
      </w:r>
    </w:p>
    <w:p w14:paraId="659A6073" w14:textId="20EA26B9" w:rsidR="007A65BC" w:rsidRDefault="007A65BC" w:rsidP="007A65BC">
      <w:r>
        <w:t>5.3 Data Stewards</w:t>
      </w:r>
    </w:p>
    <w:p w14:paraId="10880026" w14:textId="36BE97E5" w:rsidR="00753603" w:rsidRDefault="007A65BC" w:rsidP="007A65BC">
      <w:r>
        <w:t>Data stewards are accountable for the integrity</w:t>
      </w:r>
      <w:r w:rsidR="00132256">
        <w:t xml:space="preserve">, </w:t>
      </w:r>
      <w:r>
        <w:t>quality</w:t>
      </w:r>
      <w:r w:rsidR="00132256">
        <w:t>, and use</w:t>
      </w:r>
      <w:r>
        <w:t xml:space="preserve"> of data</w:t>
      </w:r>
      <w:r w:rsidR="00753603">
        <w:t xml:space="preserve"> and measures</w:t>
      </w:r>
      <w:r>
        <w:t xml:space="preserve"> in their department</w:t>
      </w:r>
      <w:r w:rsidR="00753603">
        <w:t xml:space="preserve"> from data input through reporting</w:t>
      </w:r>
      <w:r w:rsidR="00132256">
        <w:t xml:space="preserve"> use</w:t>
      </w:r>
      <w:r w:rsidR="00753603">
        <w:t>.  This includes:</w:t>
      </w:r>
    </w:p>
    <w:p w14:paraId="595C01E0" w14:textId="77777777" w:rsidR="00132256" w:rsidRDefault="00132256">
      <w:pPr>
        <w:pStyle w:val="ListParagraph"/>
        <w:numPr>
          <w:ilvl w:val="0"/>
          <w:numId w:val="24"/>
        </w:numPr>
      </w:pPr>
      <w:r>
        <w:t xml:space="preserve">Ensuring </w:t>
      </w:r>
      <w:r w:rsidRPr="00132256">
        <w:t>accuracy and completeness of data</w:t>
      </w:r>
    </w:p>
    <w:p w14:paraId="31C6AA95" w14:textId="104A8FC2" w:rsidR="00753603" w:rsidRDefault="00753603">
      <w:pPr>
        <w:pStyle w:val="ListParagraph"/>
        <w:numPr>
          <w:ilvl w:val="0"/>
          <w:numId w:val="24"/>
        </w:numPr>
      </w:pPr>
      <w:r w:rsidRPr="00753603">
        <w:t>Coach</w:t>
      </w:r>
      <w:r>
        <w:t>ing</w:t>
      </w:r>
      <w:r w:rsidRPr="00753603">
        <w:t xml:space="preserve"> others on data quality</w:t>
      </w:r>
      <w:r w:rsidR="005F3B46">
        <w:t xml:space="preserve">, </w:t>
      </w:r>
      <w:r w:rsidRPr="00753603">
        <w:t>literacy</w:t>
      </w:r>
      <w:r w:rsidR="005F3B46">
        <w:t>, and use</w:t>
      </w:r>
    </w:p>
    <w:p w14:paraId="7FB90E10" w14:textId="3D04C6AD" w:rsidR="00753603" w:rsidRDefault="00753603">
      <w:pPr>
        <w:pStyle w:val="ListParagraph"/>
        <w:numPr>
          <w:ilvl w:val="0"/>
          <w:numId w:val="24"/>
        </w:numPr>
      </w:pPr>
      <w:r w:rsidRPr="00753603">
        <w:t>Help</w:t>
      </w:r>
      <w:r>
        <w:t>ing</w:t>
      </w:r>
      <w:r w:rsidRPr="00753603">
        <w:t xml:space="preserve"> to set priorities </w:t>
      </w:r>
      <w:r w:rsidR="00132256">
        <w:t xml:space="preserve">to improve data quality and reporting </w:t>
      </w:r>
    </w:p>
    <w:p w14:paraId="60644CE7" w14:textId="505AC3E4" w:rsidR="00753603" w:rsidRDefault="00132256">
      <w:pPr>
        <w:pStyle w:val="ListParagraph"/>
        <w:numPr>
          <w:ilvl w:val="0"/>
          <w:numId w:val="24"/>
        </w:numPr>
      </w:pPr>
      <w:r w:rsidRPr="00132256">
        <w:t>Work</w:t>
      </w:r>
      <w:r>
        <w:t>ing</w:t>
      </w:r>
      <w:r w:rsidRPr="00132256">
        <w:t xml:space="preserve"> with other stewards </w:t>
      </w:r>
      <w:r>
        <w:t xml:space="preserve">to support </w:t>
      </w:r>
      <w:r w:rsidRPr="00132256">
        <w:t>data governance</w:t>
      </w:r>
      <w:r>
        <w:t xml:space="preserve"> priorities</w:t>
      </w:r>
    </w:p>
    <w:p w14:paraId="0A51B5F0" w14:textId="29D58FBA" w:rsidR="001A4EEE" w:rsidRDefault="001A4EEE" w:rsidP="001A4EEE">
      <w:r>
        <w:t>5.</w:t>
      </w:r>
      <w:r w:rsidR="007A65BC">
        <w:t>4</w:t>
      </w:r>
      <w:r>
        <w:t xml:space="preserve"> </w:t>
      </w:r>
      <w:r w:rsidR="00A25E39">
        <w:t>Data Validation</w:t>
      </w:r>
      <w:r w:rsidR="007A65BC">
        <w:t xml:space="preserve"> Team</w:t>
      </w:r>
    </w:p>
    <w:p w14:paraId="4D81F49C" w14:textId="466C965C" w:rsidR="007A378B" w:rsidRDefault="007A65BC" w:rsidP="00753603">
      <w:r w:rsidRPr="0041196F">
        <w:t xml:space="preserve">The Data </w:t>
      </w:r>
      <w:r>
        <w:t xml:space="preserve">Validation Team is responsible for </w:t>
      </w:r>
      <w:r w:rsidR="00132256">
        <w:t>supporting d</w:t>
      </w:r>
      <w:r>
        <w:t xml:space="preserve">ata </w:t>
      </w:r>
      <w:r w:rsidR="00132256">
        <w:t>q</w:t>
      </w:r>
      <w:r>
        <w:t xml:space="preserve">uality procedures </w:t>
      </w:r>
      <w:r w:rsidR="00445F25">
        <w:t>as guided by t</w:t>
      </w:r>
      <w:r>
        <w:t>he Data Governance function and in collaboration with the Data Services function and Data Stewards.</w:t>
      </w:r>
      <w:r w:rsidR="00445F25">
        <w:t xml:space="preserve"> </w:t>
      </w:r>
    </w:p>
    <w:p w14:paraId="7D882B96" w14:textId="5E722D23" w:rsidR="00951110" w:rsidRDefault="00951110" w:rsidP="00951110">
      <w:r>
        <w:t>6.0 Data Quality Procedure</w:t>
      </w:r>
      <w:r w:rsidR="00445F25">
        <w:t>s</w:t>
      </w:r>
    </w:p>
    <w:p w14:paraId="5F677187" w14:textId="5F96876D" w:rsidR="00132256" w:rsidRDefault="001A249E" w:rsidP="00951110">
      <w:r>
        <w:t>All</w:t>
      </w:r>
      <w:r w:rsidR="00482A87">
        <w:t xml:space="preserve"> reports generated</w:t>
      </w:r>
      <w:r w:rsidR="00947D93">
        <w:t xml:space="preserve"> </w:t>
      </w:r>
      <w:r w:rsidR="00132256">
        <w:t xml:space="preserve">will </w:t>
      </w:r>
      <w:r w:rsidR="00482A87">
        <w:t xml:space="preserve">have a process </w:t>
      </w:r>
      <w:r w:rsidR="00132256">
        <w:t>for conducting</w:t>
      </w:r>
      <w:r w:rsidR="00947D93">
        <w:t xml:space="preserve"> </w:t>
      </w:r>
      <w:r w:rsidR="00482A87" w:rsidRPr="0041196F">
        <w:t>consist</w:t>
      </w:r>
      <w:r w:rsidR="00947D93">
        <w:t xml:space="preserve">ency </w:t>
      </w:r>
      <w:r w:rsidR="00482A87" w:rsidRPr="0041196F">
        <w:t>and reasonab</w:t>
      </w:r>
      <w:r w:rsidR="00947D93">
        <w:t>ility</w:t>
      </w:r>
      <w:r w:rsidR="00482A87" w:rsidRPr="0041196F">
        <w:t xml:space="preserve"> checks</w:t>
      </w:r>
      <w:r w:rsidR="00947D93">
        <w:t xml:space="preserve"> </w:t>
      </w:r>
      <w:r w:rsidR="00132256">
        <w:t xml:space="preserve">to </w:t>
      </w:r>
      <w:r w:rsidR="00482A87" w:rsidRPr="0041196F">
        <w:t xml:space="preserve">identify </w:t>
      </w:r>
      <w:r w:rsidR="005565E3">
        <w:t>issues with data accuracy, completeness, or timeliness.</w:t>
      </w:r>
    </w:p>
    <w:p w14:paraId="41AE4AD5" w14:textId="023FE6B0" w:rsidR="007012D0" w:rsidRDefault="007012D0" w:rsidP="00951110">
      <w:r>
        <w:t xml:space="preserve">6.1 </w:t>
      </w:r>
      <w:r w:rsidR="005565E3">
        <w:t>Internal Report</w:t>
      </w:r>
      <w:r w:rsidR="00583C02">
        <w:t>s</w:t>
      </w:r>
    </w:p>
    <w:p w14:paraId="79D1B317" w14:textId="76658EDC" w:rsidR="00132256" w:rsidRDefault="005565E3" w:rsidP="00B9058B">
      <w:r>
        <w:t>All reports generated internally will include the following d</w:t>
      </w:r>
      <w:r w:rsidR="00951110" w:rsidRPr="0041196F">
        <w:t xml:space="preserve">ata verification </w:t>
      </w:r>
      <w:r>
        <w:t>checks for</w:t>
      </w:r>
      <w:r w:rsidR="00951110">
        <w:t xml:space="preserve"> accuracy and completeness </w:t>
      </w:r>
      <w:r w:rsidR="00303837" w:rsidRPr="00303837">
        <w:t>prior to publishing for staff</w:t>
      </w:r>
      <w:r w:rsidR="00303837">
        <w:t xml:space="preserve"> or submitting externally to ensure</w:t>
      </w:r>
      <w:r w:rsidR="00BE1B14">
        <w:t>:</w:t>
      </w:r>
      <w:r w:rsidR="00951110">
        <w:t xml:space="preserve">  </w:t>
      </w:r>
    </w:p>
    <w:p w14:paraId="50A939A6" w14:textId="6534EB3B" w:rsidR="00C67D82" w:rsidRDefault="00C67D82">
      <w:pPr>
        <w:pStyle w:val="ListParagraph"/>
        <w:numPr>
          <w:ilvl w:val="0"/>
          <w:numId w:val="25"/>
        </w:numPr>
      </w:pPr>
      <w:r>
        <w:t xml:space="preserve">Measure computation </w:t>
      </w:r>
      <w:r w:rsidRPr="0094632F">
        <w:t>conform</w:t>
      </w:r>
      <w:r>
        <w:t xml:space="preserve">s with </w:t>
      </w:r>
      <w:r w:rsidRPr="0094632F">
        <w:t>measure numerator and denominator definitions and exclusion criteria</w:t>
      </w:r>
      <w:r>
        <w:t xml:space="preserve"> (UDS, HEDIS, other)</w:t>
      </w:r>
      <w:r w:rsidR="00214062">
        <w:t xml:space="preserve"> and t</w:t>
      </w:r>
      <w:r w:rsidR="00214062" w:rsidRPr="0094632F">
        <w:t>he appropriate</w:t>
      </w:r>
      <w:r w:rsidR="00214062">
        <w:t xml:space="preserve"> </w:t>
      </w:r>
      <w:r w:rsidR="001E762F">
        <w:t>EHR/</w:t>
      </w:r>
      <w:r w:rsidR="00214062">
        <w:t xml:space="preserve">PHM fields are being used </w:t>
      </w:r>
      <w:r w:rsidR="00214062" w:rsidRPr="0094632F">
        <w:t>for the measur</w:t>
      </w:r>
      <w:r w:rsidR="00214062">
        <w:t>e:</w:t>
      </w:r>
    </w:p>
    <w:p w14:paraId="0715664E" w14:textId="77777777" w:rsidR="00C67D82" w:rsidRDefault="00C67D82">
      <w:pPr>
        <w:pStyle w:val="ListParagraph"/>
        <w:numPr>
          <w:ilvl w:val="1"/>
          <w:numId w:val="25"/>
        </w:numPr>
      </w:pPr>
      <w:r>
        <w:t xml:space="preserve">Numerator is not greater than the denominator (the numerator can be equal to the denominator but not greater than it). </w:t>
      </w:r>
    </w:p>
    <w:p w14:paraId="5B027F5F" w14:textId="77777777" w:rsidR="00C67D82" w:rsidRDefault="00C67D82">
      <w:pPr>
        <w:pStyle w:val="ListParagraph"/>
        <w:numPr>
          <w:ilvl w:val="1"/>
          <w:numId w:val="25"/>
        </w:numPr>
      </w:pPr>
      <w:r>
        <w:t>Denominators appear reasonable and in alignment with other sources and knowledge.</w:t>
      </w:r>
    </w:p>
    <w:p w14:paraId="6BD6255C" w14:textId="65DB5FF0" w:rsidR="00C67D82" w:rsidRDefault="00C67D82">
      <w:pPr>
        <w:pStyle w:val="ListParagraph"/>
        <w:numPr>
          <w:ilvl w:val="0"/>
          <w:numId w:val="25"/>
        </w:numPr>
      </w:pPr>
      <w:r w:rsidRPr="0094632F">
        <w:t>The right population is included in the report</w:t>
      </w:r>
      <w:r w:rsidR="005F3B46">
        <w:t xml:space="preserve"> and s</w:t>
      </w:r>
      <w:r w:rsidRPr="00BE1B14">
        <w:t>ub-populations are not greater than parent populations</w:t>
      </w:r>
      <w:r>
        <w:t>.</w:t>
      </w:r>
    </w:p>
    <w:p w14:paraId="09DD52D4" w14:textId="77777777" w:rsidR="00C67D82" w:rsidRDefault="00C67D82">
      <w:pPr>
        <w:pStyle w:val="ListParagraph"/>
        <w:numPr>
          <w:ilvl w:val="0"/>
          <w:numId w:val="25"/>
        </w:numPr>
      </w:pPr>
      <w:r>
        <w:lastRenderedPageBreak/>
        <w:t xml:space="preserve">Segmented populations (e.g., race/ethnicity) align with expectations and are reasonable given the segmented population breakdown. </w:t>
      </w:r>
    </w:p>
    <w:p w14:paraId="794D2C23" w14:textId="653E9AF3" w:rsidR="0094632F" w:rsidRDefault="0094632F">
      <w:pPr>
        <w:pStyle w:val="ListParagraph"/>
        <w:numPr>
          <w:ilvl w:val="0"/>
          <w:numId w:val="25"/>
        </w:numPr>
      </w:pPr>
      <w:r w:rsidRPr="0094632F">
        <w:t xml:space="preserve">The data </w:t>
      </w:r>
      <w:r>
        <w:t xml:space="preserve">entered </w:t>
      </w:r>
      <w:r w:rsidRPr="0094632F">
        <w:t>is accurate (e.g., A1c value of 6.5 vs 65)</w:t>
      </w:r>
      <w:r w:rsidR="005F3B46">
        <w:t>.</w:t>
      </w:r>
    </w:p>
    <w:p w14:paraId="6EB1EED5" w14:textId="1FE6DF80" w:rsidR="00214062" w:rsidRPr="0094632F" w:rsidRDefault="00AC7FED">
      <w:pPr>
        <w:pStyle w:val="ListParagraph"/>
        <w:numPr>
          <w:ilvl w:val="0"/>
          <w:numId w:val="25"/>
        </w:numPr>
      </w:pPr>
      <w:r>
        <w:t>A</w:t>
      </w:r>
      <w:r w:rsidRPr="00AC7FED">
        <w:t>ll structured external interfaces (e.g., lab, pharmacy)</w:t>
      </w:r>
      <w:r>
        <w:t xml:space="preserve"> are functioning properly</w:t>
      </w:r>
      <w:r w:rsidR="005F3B46">
        <w:t>.</w:t>
      </w:r>
    </w:p>
    <w:p w14:paraId="65472F85" w14:textId="66063AD7" w:rsidR="00132256" w:rsidRDefault="00951110" w:rsidP="00B9058B">
      <w:r>
        <w:t xml:space="preserve">Data validation </w:t>
      </w:r>
      <w:r w:rsidR="00482A87">
        <w:t xml:space="preserve">standards </w:t>
      </w:r>
      <w:r w:rsidR="00132256">
        <w:t xml:space="preserve">are to </w:t>
      </w:r>
      <w:r w:rsidRPr="0041196F">
        <w:t>include reconciliation routines</w:t>
      </w:r>
      <w:r w:rsidR="00A050B7">
        <w:t>:</w:t>
      </w:r>
      <w:r w:rsidR="00BE3153">
        <w:t xml:space="preserve">  </w:t>
      </w:r>
    </w:p>
    <w:p w14:paraId="24840E0A" w14:textId="6225415F" w:rsidR="00A050B7" w:rsidRDefault="00A050B7">
      <w:pPr>
        <w:pStyle w:val="ListParagraph"/>
        <w:numPr>
          <w:ilvl w:val="0"/>
          <w:numId w:val="25"/>
        </w:numPr>
      </w:pPr>
      <w:r>
        <w:t>Identify</w:t>
      </w:r>
      <w:r w:rsidR="00916721" w:rsidRPr="00A050B7">
        <w:t xml:space="preserve"> unexplained variation</w:t>
      </w:r>
      <w:r w:rsidR="00AC7FED">
        <w:t xml:space="preserve"> of </w:t>
      </w:r>
      <w:r w:rsidR="00AC7FED" w:rsidRPr="00303837">
        <w:rPr>
          <w:highlight w:val="yellow"/>
        </w:rPr>
        <w:t>5-10%</w:t>
      </w:r>
      <w:r w:rsidR="00AC7FED">
        <w:t xml:space="preserve"> or higher</w:t>
      </w:r>
      <w:r w:rsidR="00916721" w:rsidRPr="00A050B7">
        <w:t xml:space="preserve"> over time and/or among providers/teams/</w:t>
      </w:r>
      <w:r>
        <w:t>site</w:t>
      </w:r>
      <w:r w:rsidR="00AC7FED">
        <w:t xml:space="preserve"> and investigate </w:t>
      </w:r>
      <w:r w:rsidR="00AC7FED" w:rsidRPr="00A050B7">
        <w:t>inaccurate data</w:t>
      </w:r>
      <w:r w:rsidR="00AC7FED">
        <w:t xml:space="preserve"> noted by those reviewing reports when s</w:t>
      </w:r>
      <w:r w:rsidR="00AC7FED" w:rsidRPr="00A050B7">
        <w:t>har</w:t>
      </w:r>
      <w:r w:rsidR="00AC7FED">
        <w:t>ing in periodic management/clinical/ops forums.</w:t>
      </w:r>
    </w:p>
    <w:p w14:paraId="7CAFF4C7" w14:textId="550F1284" w:rsidR="00D90AEB" w:rsidRDefault="00916721">
      <w:pPr>
        <w:pStyle w:val="ListParagraph"/>
        <w:numPr>
          <w:ilvl w:val="0"/>
          <w:numId w:val="25"/>
        </w:numPr>
      </w:pPr>
      <w:r w:rsidRPr="00A050B7">
        <w:t xml:space="preserve">Compare </w:t>
      </w:r>
      <w:r w:rsidR="00A050B7">
        <w:t xml:space="preserve">data </w:t>
      </w:r>
      <w:r w:rsidRPr="00A050B7">
        <w:t>against past reports and other reports</w:t>
      </w:r>
      <w:r w:rsidR="00A050B7">
        <w:t xml:space="preserve"> (UDS, </w:t>
      </w:r>
      <w:r w:rsidR="00A050B7" w:rsidRPr="00A050B7">
        <w:t xml:space="preserve">QIP </w:t>
      </w:r>
      <w:proofErr w:type="spellStart"/>
      <w:r w:rsidR="00A050B7" w:rsidRPr="00A050B7">
        <w:t>eReports</w:t>
      </w:r>
      <w:proofErr w:type="spellEnd"/>
      <w:r w:rsidR="00A050B7" w:rsidRPr="00A050B7">
        <w:t>, HEDIS lists received direct</w:t>
      </w:r>
      <w:r w:rsidR="00A050B7">
        <w:t>ly</w:t>
      </w:r>
      <w:r w:rsidR="00A050B7" w:rsidRPr="00A050B7">
        <w:t xml:space="preserve"> from the payer, attribution lists (segmented by age, gender) to verify alignment.</w:t>
      </w:r>
    </w:p>
    <w:p w14:paraId="615A8AAE" w14:textId="792E78AF" w:rsidR="00A050B7" w:rsidRDefault="00916721">
      <w:pPr>
        <w:pStyle w:val="ListParagraph"/>
        <w:numPr>
          <w:ilvl w:val="0"/>
          <w:numId w:val="25"/>
        </w:numPr>
      </w:pPr>
      <w:r w:rsidRPr="00A050B7">
        <w:t>Compare against external norms and benchmarks (e.g., CDC and NCQA) to check relative value of data and measures</w:t>
      </w:r>
      <w:r w:rsidR="00A050B7">
        <w:t>.</w:t>
      </w:r>
      <w:r w:rsidR="00D90AEB">
        <w:t xml:space="preserve">  </w:t>
      </w:r>
      <w:r w:rsidR="00303837" w:rsidRPr="0094632F">
        <w:t xml:space="preserve">For disease-based reports, </w:t>
      </w:r>
      <w:r w:rsidR="00303837">
        <w:t xml:space="preserve">prevalence </w:t>
      </w:r>
      <w:r w:rsidR="00303837" w:rsidRPr="0094632F">
        <w:t>percentages match national and regional averages.</w:t>
      </w:r>
      <w:r w:rsidR="00303837">
        <w:t xml:space="preserve"> </w:t>
      </w:r>
    </w:p>
    <w:p w14:paraId="7C041D71" w14:textId="7437301D" w:rsidR="00A050B7" w:rsidRDefault="00A050B7">
      <w:pPr>
        <w:pStyle w:val="ListParagraph"/>
        <w:numPr>
          <w:ilvl w:val="0"/>
          <w:numId w:val="25"/>
        </w:numPr>
      </w:pPr>
      <w:r w:rsidRPr="0094632F">
        <w:t>Investigate possible data inaccuracies through additional reports/</w:t>
      </w:r>
      <w:proofErr w:type="gramStart"/>
      <w:r w:rsidRPr="0094632F">
        <w:t>searches</w:t>
      </w:r>
      <w:proofErr w:type="gramEnd"/>
      <w:r w:rsidRPr="0094632F">
        <w:t xml:space="preserve"> </w:t>
      </w:r>
      <w:r>
        <w:t xml:space="preserve">and by reviewing data </w:t>
      </w:r>
      <w:r w:rsidRPr="0094632F">
        <w:t xml:space="preserve">with </w:t>
      </w:r>
      <w:r>
        <w:t>sites/</w:t>
      </w:r>
      <w:r w:rsidRPr="0094632F">
        <w:t>providers</w:t>
      </w:r>
      <w:r w:rsidR="005F3B46">
        <w:t>/staff</w:t>
      </w:r>
      <w:r w:rsidRPr="0094632F">
        <w:t xml:space="preserve"> where variation exists</w:t>
      </w:r>
      <w:r>
        <w:t>.</w:t>
      </w:r>
    </w:p>
    <w:p w14:paraId="7D4B4F9E" w14:textId="3A439CCA" w:rsidR="00B9058B" w:rsidRDefault="0094632F">
      <w:pPr>
        <w:pStyle w:val="ListParagraph"/>
        <w:numPr>
          <w:ilvl w:val="0"/>
          <w:numId w:val="25"/>
        </w:numPr>
      </w:pPr>
      <w:r>
        <w:t>Assess i</w:t>
      </w:r>
      <w:r w:rsidR="00F52910">
        <w:t xml:space="preserve">nter-rater reliability when </w:t>
      </w:r>
      <w:r>
        <w:t xml:space="preserve">unsubstantiated </w:t>
      </w:r>
      <w:r w:rsidR="00F52910">
        <w:t>discrepancies</w:t>
      </w:r>
      <w:r w:rsidR="00AC7FED">
        <w:t xml:space="preserve"> of greater than </w:t>
      </w:r>
      <w:r w:rsidR="00AC7FED" w:rsidRPr="00303837">
        <w:rPr>
          <w:highlight w:val="yellow"/>
        </w:rPr>
        <w:t>5-10%</w:t>
      </w:r>
      <w:r w:rsidR="00F52910">
        <w:t xml:space="preserve"> are found in data verification and validation and </w:t>
      </w:r>
      <w:r>
        <w:t xml:space="preserve">conduct </w:t>
      </w:r>
      <w:r w:rsidR="00BE3153">
        <w:t xml:space="preserve">Primary Source Verification (PSV) when </w:t>
      </w:r>
      <w:r w:rsidR="00DA2318">
        <w:t xml:space="preserve">there are conclusive </w:t>
      </w:r>
      <w:r w:rsidR="00BE3153">
        <w:t>discrepancies</w:t>
      </w:r>
      <w:r w:rsidR="00EE08A7">
        <w:t xml:space="preserve"> or as required by reporting standards (e.g., HEDIS measures</w:t>
      </w:r>
      <w:r w:rsidR="00DA2318">
        <w:t>.</w:t>
      </w:r>
      <w:r w:rsidR="005F3B46">
        <w:t xml:space="preserve"> </w:t>
      </w:r>
      <w:r w:rsidR="00BE3153">
        <w:t xml:space="preserve">   </w:t>
      </w:r>
    </w:p>
    <w:p w14:paraId="6FD17626" w14:textId="77777777" w:rsidR="00744DFA" w:rsidRDefault="00744DFA" w:rsidP="00B9058B"/>
    <w:p w14:paraId="1A75276A" w14:textId="0E806C90" w:rsidR="00795855" w:rsidRDefault="00795855" w:rsidP="00B9058B">
      <w:r>
        <w:t>6.1.1 Primary Source Verification</w:t>
      </w:r>
    </w:p>
    <w:p w14:paraId="74082D71" w14:textId="046D4C15" w:rsidR="00B9058B" w:rsidRDefault="00B9058B" w:rsidP="00B9058B">
      <w:r>
        <w:t>Conduct PSV where there are discrepancies in data or measures against other data/information sources or there are notable shifts between reporting periods</w:t>
      </w:r>
      <w:r w:rsidR="00795855">
        <w:t>, as described above.  PSV should also be conducted as required by MCOs and other external reporting platforms (see next section).</w:t>
      </w:r>
    </w:p>
    <w:p w14:paraId="78C439DD" w14:textId="77777777" w:rsidR="00B9058B" w:rsidRDefault="00B9058B">
      <w:pPr>
        <w:pStyle w:val="ListParagraph"/>
        <w:numPr>
          <w:ilvl w:val="0"/>
          <w:numId w:val="26"/>
        </w:numPr>
      </w:pPr>
      <w:r>
        <w:t xml:space="preserve">The threshold for notable discrepancy is typically 10%, but this may be higher when populations/denominators are low.     </w:t>
      </w:r>
    </w:p>
    <w:p w14:paraId="1AECD031" w14:textId="77777777" w:rsidR="00B9058B" w:rsidRDefault="00B9058B">
      <w:pPr>
        <w:pStyle w:val="ListParagraph"/>
        <w:numPr>
          <w:ilvl w:val="5"/>
          <w:numId w:val="27"/>
        </w:numPr>
        <w:ind w:left="1080"/>
      </w:pPr>
      <w:r>
        <w:t xml:space="preserve">Begin with a random sample of 5 patients for each measure.  If the primary source verified the information contained in the patient-level file for those patients, the measure passes PSV.  </w:t>
      </w:r>
    </w:p>
    <w:p w14:paraId="09FBB9DA" w14:textId="77777777" w:rsidR="00B9058B" w:rsidRDefault="00B9058B">
      <w:pPr>
        <w:pStyle w:val="ListParagraph"/>
        <w:numPr>
          <w:ilvl w:val="5"/>
          <w:numId w:val="27"/>
        </w:numPr>
        <w:ind w:left="1080"/>
      </w:pPr>
      <w:r>
        <w:t xml:space="preserve">If discrepancies are detected, select a larger sample (up to an additional 45 records, as a best practice), then assess results to determine if deficiencies are detected. If none, PSV is complete.  If yes, identify gaps and determine whether the gaps are isolated or pervasive.  Develop an appropriate remediation strategy and report on progress through the data governance function.   </w:t>
      </w:r>
    </w:p>
    <w:p w14:paraId="772132AF" w14:textId="77417295" w:rsidR="00583C02" w:rsidRPr="00583C02" w:rsidRDefault="00B9058B">
      <w:pPr>
        <w:pStyle w:val="ListParagraph"/>
        <w:numPr>
          <w:ilvl w:val="4"/>
          <w:numId w:val="21"/>
        </w:numPr>
      </w:pPr>
      <w:r>
        <w:lastRenderedPageBreak/>
        <w:t xml:space="preserve">Conduct PSV as an initial process with new measures and reports and continue with each subsequent reporting run until no issues are found. Also conduct </w:t>
      </w:r>
      <w:proofErr w:type="gramStart"/>
      <w:r>
        <w:t>PSV</w:t>
      </w:r>
      <w:proofErr w:type="gramEnd"/>
      <w:r>
        <w:t xml:space="preserve"> any time there is a material change in how the measures are pulled or data sources used.</w:t>
      </w:r>
    </w:p>
    <w:p w14:paraId="24DE0AEC" w14:textId="77777777" w:rsidR="00B9058B" w:rsidRPr="00C67D82" w:rsidRDefault="00B9058B" w:rsidP="00C67D82">
      <w:pPr>
        <w:rPr>
          <w:highlight w:val="cyan"/>
        </w:rPr>
      </w:pPr>
    </w:p>
    <w:p w14:paraId="09FB8BD7" w14:textId="4D099797" w:rsidR="00193385" w:rsidRDefault="00193385" w:rsidP="004A6744">
      <w:bookmarkStart w:id="9" w:name="_Hlk186210400"/>
      <w:proofErr w:type="gramStart"/>
      <w:r>
        <w:t>6.2  UDS</w:t>
      </w:r>
      <w:proofErr w:type="gramEnd"/>
      <w:r>
        <w:t xml:space="preserve"> Measure Validation </w:t>
      </w:r>
    </w:p>
    <w:p w14:paraId="41D196C2" w14:textId="307AC321" w:rsidR="00193385" w:rsidRDefault="00193385" w:rsidP="00193385">
      <w:r>
        <w:t xml:space="preserve">All UDS measures should be reviewed and validated on a periodic basis throughout the year.  Create a calendar of </w:t>
      </w:r>
      <w:proofErr w:type="gramStart"/>
      <w:r>
        <w:t>the measures</w:t>
      </w:r>
      <w:proofErr w:type="gramEnd"/>
      <w:r>
        <w:t xml:space="preserve"> review cycle, prioritizing measures of importance and with improvement opportunity for more frequent reviews.  For each measure under review, conduct the following</w:t>
      </w:r>
      <w:r w:rsidR="00791111">
        <w:t xml:space="preserve">: </w:t>
      </w:r>
      <w:r>
        <w:t xml:space="preserve"> </w:t>
      </w:r>
    </w:p>
    <w:p w14:paraId="2091697E" w14:textId="30058EA3" w:rsidR="00193385" w:rsidRDefault="00193385">
      <w:pPr>
        <w:pStyle w:val="ListParagraph"/>
        <w:numPr>
          <w:ilvl w:val="0"/>
          <w:numId w:val="55"/>
        </w:numPr>
      </w:pPr>
      <w:r>
        <w:t xml:space="preserve">Review UDS measure requirements.  UDS clinical measures are defined by measure stewards at the national level.  Each measure has specifications for the universe or population of patients, and then for meeting the measure.  Using the most current HITEQ </w:t>
      </w:r>
      <w:proofErr w:type="spellStart"/>
      <w:r>
        <w:t>eCQM</w:t>
      </w:r>
      <w:proofErr w:type="spellEnd"/>
      <w:r>
        <w:t xml:space="preserve"> crosswalk (Excel file available in the HITEQ Resource center at </w:t>
      </w:r>
      <w:hyperlink r:id="rId10" w:history="1">
        <w:r w:rsidRPr="008E4A36">
          <w:rPr>
            <w:rStyle w:val="Hyperlink"/>
          </w:rPr>
          <w:t>https://hiteqcenter.org/Resources/HITEQ-Resources/PID/100/TagID/615/TagName/UDS-Measures</w:t>
        </w:r>
      </w:hyperlink>
      <w:r>
        <w:t xml:space="preserve"> ), link to the desired UDS measure specification in the </w:t>
      </w:r>
      <w:proofErr w:type="spellStart"/>
      <w:r>
        <w:t>eCQI</w:t>
      </w:r>
      <w:proofErr w:type="spellEnd"/>
      <w:r>
        <w:t xml:space="preserve"> Resource center and review specifications for the measure under review including specific data elements required.</w:t>
      </w:r>
    </w:p>
    <w:p w14:paraId="0588D886" w14:textId="4E00553C" w:rsidR="00193385" w:rsidRDefault="00193385">
      <w:pPr>
        <w:pStyle w:val="ListParagraph"/>
        <w:numPr>
          <w:ilvl w:val="0"/>
          <w:numId w:val="55"/>
        </w:numPr>
      </w:pPr>
      <w:r>
        <w:t xml:space="preserve">Verify that EHR (and PHM) reports are accurately calculating </w:t>
      </w:r>
      <w:proofErr w:type="spellStart"/>
      <w:r>
        <w:t>eCQMs</w:t>
      </w:r>
      <w:proofErr w:type="spellEnd"/>
      <w:r>
        <w:t xml:space="preserve"> consistent with measure specifications.  Each EHR has its own requirements as to where data needs to be captured to ‘count’ including structured data of the right type and in the right place. EHR companies typically publish a user guide or quality measure guidance annually (e.g., updated with updated </w:t>
      </w:r>
      <w:proofErr w:type="spellStart"/>
      <w:r>
        <w:t>eCQM</w:t>
      </w:r>
      <w:proofErr w:type="spellEnd"/>
      <w:r>
        <w:t xml:space="preserve"> specifications and UDS manual) that should be reviewed and verified for accuracy.  All measure components typically require structured data and most </w:t>
      </w:r>
      <w:proofErr w:type="spellStart"/>
      <w:r>
        <w:t>eCQMs</w:t>
      </w:r>
      <w:proofErr w:type="spellEnd"/>
      <w:r>
        <w:t xml:space="preserve"> look at orders (labs, diagnostic imaging, procedures, etc.) and/ or CPT codes and need to have completed data (such as complete results, closed encounters with appropriate CPT codes, etc.).  Each EHR has a report mapping that pulls data from specific codes, types of data, and location of that data (such as in HPI, social history, etc.). This report mapping should be reviewed to ensure </w:t>
      </w:r>
      <w:proofErr w:type="spellStart"/>
      <w:r>
        <w:t>eCQMs</w:t>
      </w:r>
      <w:proofErr w:type="spellEnd"/>
      <w:r>
        <w:t xml:space="preserve"> are being calculated accurately in reports.</w:t>
      </w:r>
    </w:p>
    <w:p w14:paraId="6DE746AC" w14:textId="67F55C80" w:rsidR="00193385" w:rsidRDefault="00193385">
      <w:pPr>
        <w:pStyle w:val="ListParagraph"/>
        <w:numPr>
          <w:ilvl w:val="0"/>
          <w:numId w:val="55"/>
        </w:numPr>
      </w:pPr>
      <w:r>
        <w:t>Validate the data being used to calculate the measure under review through PSV (see previous section)</w:t>
      </w:r>
    </w:p>
    <w:p w14:paraId="5C8F24F3" w14:textId="1CEE0DAD" w:rsidR="00193385" w:rsidRDefault="00193385">
      <w:pPr>
        <w:pStyle w:val="ListParagraph"/>
        <w:numPr>
          <w:ilvl w:val="1"/>
          <w:numId w:val="54"/>
        </w:numPr>
      </w:pPr>
      <w:r>
        <w:t xml:space="preserve">A </w:t>
      </w:r>
      <w:r w:rsidR="00910B8E">
        <w:t xml:space="preserve">random </w:t>
      </w:r>
      <w:r>
        <w:t xml:space="preserve">sample of patient records from the population may be drawn by generating </w:t>
      </w:r>
      <w:r w:rsidRPr="00744DFA">
        <w:t xml:space="preserve">a list of patients in </w:t>
      </w:r>
      <w:r>
        <w:t xml:space="preserve">the </w:t>
      </w:r>
      <w:r w:rsidRPr="00744DFA">
        <w:t xml:space="preserve">population for the </w:t>
      </w:r>
      <w:r>
        <w:t>year under review and randomly selecting 5-30 of them</w:t>
      </w:r>
      <w:r w:rsidR="00910B8E">
        <w:t>.  A</w:t>
      </w:r>
      <w:r>
        <w:t xml:space="preserve"> formula may be used for this</w:t>
      </w:r>
      <w:r w:rsidR="00910B8E">
        <w:t xml:space="preserve"> for each patient, </w:t>
      </w:r>
      <w:r>
        <w:t>such as =</w:t>
      </w:r>
      <w:proofErr w:type="gramStart"/>
      <w:r>
        <w:t>RANDBETWEEN(</w:t>
      </w:r>
      <w:proofErr w:type="gramEnd"/>
      <w:r>
        <w:t>1,100)</w:t>
      </w:r>
      <w:r w:rsidR="00910B8E">
        <w:t xml:space="preserve">, </w:t>
      </w:r>
      <w:r>
        <w:t xml:space="preserve">selecting all patients assigned a random number 1-5 or 1-30.  </w:t>
      </w:r>
    </w:p>
    <w:bookmarkEnd w:id="9"/>
    <w:p w14:paraId="019EA36F" w14:textId="05BADDE6" w:rsidR="00AF2FD8" w:rsidRDefault="004A6744" w:rsidP="004A6744">
      <w:proofErr w:type="gramStart"/>
      <w:r>
        <w:lastRenderedPageBreak/>
        <w:t>6.</w:t>
      </w:r>
      <w:r w:rsidR="00193385">
        <w:t>3</w:t>
      </w:r>
      <w:r>
        <w:t xml:space="preserve"> </w:t>
      </w:r>
      <w:r w:rsidR="00AF2FD8">
        <w:t xml:space="preserve"> MCO</w:t>
      </w:r>
      <w:proofErr w:type="gramEnd"/>
      <w:r w:rsidR="005565E3">
        <w:t xml:space="preserve"> and</w:t>
      </w:r>
      <w:r w:rsidR="00583C02">
        <w:t xml:space="preserve"> Other</w:t>
      </w:r>
      <w:r w:rsidR="005565E3">
        <w:t xml:space="preserve"> Externa</w:t>
      </w:r>
      <w:r w:rsidR="00583C02">
        <w:t>l</w:t>
      </w:r>
      <w:r w:rsidR="005565E3">
        <w:t xml:space="preserve"> </w:t>
      </w:r>
      <w:r w:rsidR="00583C02">
        <w:t>Report</w:t>
      </w:r>
      <w:r w:rsidR="00214062">
        <w:t>ing</w:t>
      </w:r>
    </w:p>
    <w:p w14:paraId="7B82910C" w14:textId="4FF4188E" w:rsidR="00AF2FD8" w:rsidRDefault="00AF2FD8" w:rsidP="004A6744">
      <w:r>
        <w:t xml:space="preserve">Reports from MCO </w:t>
      </w:r>
      <w:r w:rsidR="005565E3">
        <w:t xml:space="preserve">and other externally generated </w:t>
      </w:r>
      <w:r>
        <w:t>report</w:t>
      </w:r>
      <w:r w:rsidR="005565E3">
        <w:t>s</w:t>
      </w:r>
      <w:r>
        <w:t xml:space="preserve"> (e.g., COZEVA) </w:t>
      </w:r>
      <w:r w:rsidR="00B9058B">
        <w:t>will</w:t>
      </w:r>
      <w:r>
        <w:t xml:space="preserve"> be periodically validated against the same or similar measures from internal reports recognizing differences in the population each report includes (e.g., internal reports </w:t>
      </w:r>
      <w:r w:rsidR="005565E3">
        <w:t>inclu</w:t>
      </w:r>
      <w:r>
        <w:t xml:space="preserve">de patients treated, MCO reports </w:t>
      </w:r>
      <w:r w:rsidR="005565E3">
        <w:t>i</w:t>
      </w:r>
      <w:r>
        <w:t xml:space="preserve">nclude patients assigned to the center but not seen).  </w:t>
      </w:r>
    </w:p>
    <w:p w14:paraId="7A973A79" w14:textId="42C8EE1B" w:rsidR="006616B6" w:rsidRDefault="00B9058B">
      <w:pPr>
        <w:pStyle w:val="ListParagraph"/>
        <w:numPr>
          <w:ilvl w:val="4"/>
          <w:numId w:val="21"/>
        </w:numPr>
      </w:pPr>
      <w:r>
        <w:t>D</w:t>
      </w:r>
      <w:r w:rsidR="00AF2FD8">
        <w:t xml:space="preserve">ata validation </w:t>
      </w:r>
      <w:r>
        <w:t>will be conducted similarly to</w:t>
      </w:r>
      <w:r w:rsidR="005565E3">
        <w:t xml:space="preserve"> internal reports </w:t>
      </w:r>
      <w:r w:rsidR="00AF2FD8">
        <w:t xml:space="preserve">and </w:t>
      </w:r>
      <w:r>
        <w:t xml:space="preserve">will </w:t>
      </w:r>
      <w:r w:rsidR="00AF2FD8">
        <w:t xml:space="preserve">identify notable discrepancies </w:t>
      </w:r>
      <w:r w:rsidR="006616B6">
        <w:t xml:space="preserve">with internal reports </w:t>
      </w:r>
      <w:r w:rsidR="00AF2FD8">
        <w:t xml:space="preserve">that </w:t>
      </w:r>
      <w:r w:rsidR="006616B6">
        <w:t>warrant</w:t>
      </w:r>
      <w:r w:rsidR="00AF2FD8">
        <w:t xml:space="preserve"> review</w:t>
      </w:r>
      <w:r>
        <w:t xml:space="preserve"> and correction</w:t>
      </w:r>
      <w:r w:rsidR="006616B6">
        <w:t xml:space="preserve">.  </w:t>
      </w:r>
    </w:p>
    <w:p w14:paraId="3F9EADB2" w14:textId="6268C601" w:rsidR="00AF2FD8" w:rsidRDefault="006616B6">
      <w:pPr>
        <w:pStyle w:val="ListParagraph"/>
        <w:numPr>
          <w:ilvl w:val="4"/>
          <w:numId w:val="21"/>
        </w:numPr>
      </w:pPr>
      <w:r>
        <w:t>C</w:t>
      </w:r>
      <w:r w:rsidR="00AF2FD8">
        <w:t>onduct PSV where appropriate</w:t>
      </w:r>
      <w:r>
        <w:t xml:space="preserve"> and submit supplement data </w:t>
      </w:r>
      <w:r w:rsidR="00EE08A7">
        <w:t xml:space="preserve">(standard, non-standard) </w:t>
      </w:r>
      <w:r>
        <w:t>and</w:t>
      </w:r>
      <w:r w:rsidR="00EE08A7">
        <w:t xml:space="preserve"> </w:t>
      </w:r>
      <w:r>
        <w:t xml:space="preserve">proof of service documentation as required to update the measure in the report.  </w:t>
      </w:r>
    </w:p>
    <w:p w14:paraId="5CA1A0B2" w14:textId="77777777" w:rsidR="00AF2FD8" w:rsidRDefault="00AF2FD8" w:rsidP="004A6744"/>
    <w:p w14:paraId="5AB234B7" w14:textId="77777777" w:rsidR="003F3D20" w:rsidRDefault="003F3D20" w:rsidP="003F3D20"/>
    <w:p w14:paraId="38448924" w14:textId="77777777" w:rsidR="004D3775" w:rsidRDefault="004D3775">
      <w:pPr>
        <w:rPr>
          <w:rFonts w:asciiTheme="majorHAnsi" w:eastAsia="Times New Roman" w:hAnsiTheme="majorHAnsi" w:cstheme="majorBidi"/>
          <w:color w:val="0F4761" w:themeColor="accent1" w:themeShade="BF"/>
          <w:sz w:val="32"/>
          <w:szCs w:val="32"/>
        </w:rPr>
      </w:pPr>
      <w:r>
        <w:rPr>
          <w:rFonts w:eastAsia="Times New Roman"/>
        </w:rPr>
        <w:br w:type="page"/>
      </w:r>
    </w:p>
    <w:p w14:paraId="322D0C8A" w14:textId="1B6DA93B" w:rsidR="004D3775" w:rsidRDefault="004D3775" w:rsidP="004D3775">
      <w:pPr>
        <w:pStyle w:val="Heading2"/>
        <w:rPr>
          <w:rFonts w:eastAsia="Times New Roman"/>
        </w:rPr>
      </w:pPr>
      <w:bookmarkStart w:id="10" w:name="_Toc216167981"/>
      <w:r w:rsidRPr="001A4EEE">
        <w:rPr>
          <w:rFonts w:eastAsia="Times New Roman"/>
        </w:rPr>
        <w:lastRenderedPageBreak/>
        <w:t>D</w:t>
      </w:r>
      <w:r w:rsidR="001C02B4">
        <w:rPr>
          <w:rFonts w:eastAsia="Times New Roman"/>
        </w:rPr>
        <w:t xml:space="preserve">ata </w:t>
      </w:r>
      <w:r w:rsidRPr="001A4EEE">
        <w:rPr>
          <w:rFonts w:eastAsia="Times New Roman"/>
        </w:rPr>
        <w:t>G</w:t>
      </w:r>
      <w:r w:rsidR="001C02B4">
        <w:rPr>
          <w:rFonts w:eastAsia="Times New Roman"/>
        </w:rPr>
        <w:t>overnance</w:t>
      </w:r>
      <w:r w:rsidRPr="001A4EEE">
        <w:rPr>
          <w:rFonts w:eastAsia="Times New Roman"/>
        </w:rPr>
        <w:t xml:space="preserve"> Policy Review and Update</w:t>
      </w:r>
      <w:bookmarkEnd w:id="10"/>
      <w:r w:rsidRPr="001A4EEE">
        <w:rPr>
          <w:rFonts w:eastAsia="Times New Roman"/>
        </w:rPr>
        <w:t xml:space="preserve"> </w:t>
      </w:r>
    </w:p>
    <w:p w14:paraId="0546C8DA" w14:textId="77777777" w:rsidR="004D3775" w:rsidRDefault="004D3775" w:rsidP="004D3775">
      <w:r>
        <w:t xml:space="preserve">1.0 Purpose </w:t>
      </w:r>
    </w:p>
    <w:p w14:paraId="079407F3" w14:textId="737FE117" w:rsidR="004D3775" w:rsidRPr="005245ED" w:rsidRDefault="004D3775" w:rsidP="004D3775">
      <w:pPr>
        <w:rPr>
          <w:color w:val="7030A0"/>
        </w:rPr>
      </w:pPr>
      <w:r w:rsidRPr="005245ED">
        <w:t xml:space="preserve">Data Governance Policies and Procedures provide a set of rules, guidelines, and authorities that define how an organization collects, stores and uses data. The </w:t>
      </w:r>
      <w:r w:rsidRPr="005245ED">
        <w:rPr>
          <w:highlight w:val="yellow"/>
        </w:rPr>
        <w:t>[CIO / XX/ DG C</w:t>
      </w:r>
      <w:r w:rsidR="00A271B6">
        <w:rPr>
          <w:highlight w:val="yellow"/>
        </w:rPr>
        <w:t>ommittee</w:t>
      </w:r>
      <w:r w:rsidRPr="005245ED">
        <w:rPr>
          <w:highlight w:val="yellow"/>
        </w:rPr>
        <w:t>]</w:t>
      </w:r>
      <w:r w:rsidRPr="005245ED">
        <w:t xml:space="preserve"> has responsibility for developing, maintaining, repealing, amending and retaining Data Governance (DG) Policies and Procedures (P&amp;Ps)</w:t>
      </w:r>
      <w:r w:rsidR="00A271B6">
        <w:t xml:space="preserve"> for </w:t>
      </w:r>
      <w:r w:rsidR="00A271B6">
        <w:rPr>
          <w:highlight w:val="yellow"/>
        </w:rPr>
        <w:t>CHC</w:t>
      </w:r>
      <w:r w:rsidR="00A271B6">
        <w:t xml:space="preserve"> (“CHC”)</w:t>
      </w:r>
      <w:r w:rsidRPr="005245ED">
        <w:t xml:space="preserve">. The purpose of this policy is to set forth the procedures for </w:t>
      </w:r>
      <w:r w:rsidRPr="006468D0">
        <w:t>fulfill</w:t>
      </w:r>
      <w:r>
        <w:t>ing</w:t>
      </w:r>
      <w:r w:rsidRPr="006468D0">
        <w:t xml:space="preserve"> these responsibilities.</w:t>
      </w:r>
    </w:p>
    <w:p w14:paraId="5501A3F5" w14:textId="77777777" w:rsidR="004D3775" w:rsidRDefault="004D3775" w:rsidP="004D3775">
      <w:r>
        <w:t xml:space="preserve">2.0 Scope </w:t>
      </w:r>
    </w:p>
    <w:p w14:paraId="3AFBCE10" w14:textId="77777777" w:rsidR="004D3775" w:rsidRDefault="004D3775" w:rsidP="004D3775">
      <w:r w:rsidRPr="00E25CFC">
        <w:t xml:space="preserve">This policy sets forth the process to develop, amend, repeal and/or replace </w:t>
      </w:r>
      <w:r>
        <w:t>DG P&amp;Ps</w:t>
      </w:r>
      <w:r w:rsidRPr="00E25CFC">
        <w:t>.</w:t>
      </w:r>
      <w:r>
        <w:t xml:space="preserve"> </w:t>
      </w:r>
      <w:r w:rsidRPr="00E25CFC">
        <w:t xml:space="preserve"> An amendment to a P</w:t>
      </w:r>
      <w:r>
        <w:t>&amp;P</w:t>
      </w:r>
      <w:r w:rsidRPr="00E25CFC">
        <w:t xml:space="preserve"> shall be effective only if implemented as provided in this policy.</w:t>
      </w:r>
    </w:p>
    <w:p w14:paraId="691D1068" w14:textId="77777777" w:rsidR="004D3775" w:rsidRDefault="004D3775" w:rsidP="004D3775">
      <w:r w:rsidRPr="00121B77">
        <w:t>3.0 Authority</w:t>
      </w:r>
      <w:r>
        <w:t xml:space="preserve"> </w:t>
      </w:r>
    </w:p>
    <w:p w14:paraId="1B0B4265" w14:textId="60C37D78" w:rsidR="004D3775" w:rsidRDefault="004D3775" w:rsidP="004D3775">
      <w:r>
        <w:t xml:space="preserve">The </w:t>
      </w:r>
      <w:r w:rsidRPr="00E25CFC">
        <w:rPr>
          <w:highlight w:val="yellow"/>
        </w:rPr>
        <w:t>XXX</w:t>
      </w:r>
      <w:r>
        <w:t xml:space="preserve"> will review and approve the policy on an annual basis. The authority to implement this policy and related procedures has been assigned to the </w:t>
      </w:r>
      <w:r w:rsidRPr="00E25CFC">
        <w:rPr>
          <w:highlight w:val="yellow"/>
        </w:rPr>
        <w:t>XXX</w:t>
      </w:r>
      <w:r>
        <w:t xml:space="preserve"> and will be administered through </w:t>
      </w:r>
      <w:r w:rsidRPr="005245ED">
        <w:rPr>
          <w:highlight w:val="yellow"/>
        </w:rPr>
        <w:t>X</w:t>
      </w:r>
      <w:r w:rsidR="001E762F">
        <w:rPr>
          <w:highlight w:val="yellow"/>
        </w:rPr>
        <w:t>X</w:t>
      </w:r>
      <w:r w:rsidRPr="005245ED">
        <w:rPr>
          <w:highlight w:val="yellow"/>
        </w:rPr>
        <w:t>X</w:t>
      </w:r>
      <w:r>
        <w:t xml:space="preserve"> as applicable. </w:t>
      </w:r>
    </w:p>
    <w:p w14:paraId="19FEE3A7" w14:textId="77777777" w:rsidR="004D3775" w:rsidRDefault="004D3775" w:rsidP="004D3775">
      <w:r>
        <w:t xml:space="preserve">4.0 Procedure </w:t>
      </w:r>
    </w:p>
    <w:p w14:paraId="627031AB" w14:textId="77777777" w:rsidR="004D3775" w:rsidRDefault="004D3775" w:rsidP="004D3775">
      <w:r>
        <w:t>4.1 Retention, Maintenance and Dissemination of DG P&amp;Ps</w:t>
      </w:r>
    </w:p>
    <w:p w14:paraId="052E4936" w14:textId="1A13AA39" w:rsidR="004D3775" w:rsidRDefault="004D3775" w:rsidP="004D3775">
      <w:r>
        <w:t xml:space="preserve">All DG P&amp;Ps shall be maintained in an accessible electronic and printable format by </w:t>
      </w:r>
      <w:r w:rsidRPr="00557776">
        <w:rPr>
          <w:highlight w:val="yellow"/>
        </w:rPr>
        <w:t>X</w:t>
      </w:r>
      <w:r w:rsidR="001E762F">
        <w:rPr>
          <w:highlight w:val="yellow"/>
        </w:rPr>
        <w:t>X</w:t>
      </w:r>
      <w:r w:rsidRPr="00557776">
        <w:rPr>
          <w:highlight w:val="yellow"/>
        </w:rPr>
        <w:t>X</w:t>
      </w:r>
      <w:r>
        <w:t xml:space="preserve"> in a location that is accessible to the organization. All current DG P&amp;Ps as well as originals of all amended, repealed and replaced DG P&amp;P shall be maintained for the duration of their usefulness in accordance with state law and policy, or if no applicable state law or policy exists, as determined by </w:t>
      </w:r>
      <w:r w:rsidRPr="00557776">
        <w:rPr>
          <w:highlight w:val="yellow"/>
        </w:rPr>
        <w:t>X</w:t>
      </w:r>
      <w:r w:rsidR="001E762F">
        <w:rPr>
          <w:highlight w:val="yellow"/>
        </w:rPr>
        <w:t>X</w:t>
      </w:r>
      <w:r w:rsidRPr="00557776">
        <w:rPr>
          <w:highlight w:val="yellow"/>
        </w:rPr>
        <w:t>X</w:t>
      </w:r>
      <w:r>
        <w:t>.</w:t>
      </w:r>
    </w:p>
    <w:p w14:paraId="5BBB5928" w14:textId="77777777" w:rsidR="004D3775" w:rsidRDefault="004D3775" w:rsidP="004D3775">
      <w:r>
        <w:t>4.2 Submission of Proposed New, Amended, Repealed or Replaced DG P&amp;Ps</w:t>
      </w:r>
    </w:p>
    <w:p w14:paraId="3D584ABE" w14:textId="77777777" w:rsidR="004D3775" w:rsidRDefault="004D3775" w:rsidP="004D3775">
      <w:r>
        <w:t xml:space="preserve">Any staff or stakeholder </w:t>
      </w:r>
      <w:r w:rsidRPr="00A271B6">
        <w:t>CHC</w:t>
      </w:r>
      <w:r>
        <w:t xml:space="preserve"> deems appropriate may submit a request in writing for the development of a new P&amp;P, or a request for the amendment or repeal of an existing P&amp;P. </w:t>
      </w:r>
    </w:p>
    <w:p w14:paraId="7F38347C" w14:textId="77777777" w:rsidR="004D3775" w:rsidRPr="00B847A6" w:rsidRDefault="004D3775" w:rsidP="004D3775">
      <w:r>
        <w:t>Submissions</w:t>
      </w:r>
      <w:r w:rsidRPr="00B847A6">
        <w:t xml:space="preserve"> may be initiated for consideration through:</w:t>
      </w:r>
    </w:p>
    <w:p w14:paraId="2A42749B" w14:textId="77777777" w:rsidR="004D3775" w:rsidRPr="00B847A6" w:rsidRDefault="004D3775">
      <w:pPr>
        <w:pStyle w:val="ListParagraph"/>
        <w:numPr>
          <w:ilvl w:val="4"/>
          <w:numId w:val="10"/>
        </w:numPr>
        <w:ind w:left="1170"/>
      </w:pPr>
      <w:r w:rsidRPr="00B847A6">
        <w:t>Leadership recommendation</w:t>
      </w:r>
    </w:p>
    <w:p w14:paraId="52802604" w14:textId="77777777" w:rsidR="004D3775" w:rsidRPr="00B847A6" w:rsidRDefault="004D3775">
      <w:pPr>
        <w:pStyle w:val="ListParagraph"/>
        <w:numPr>
          <w:ilvl w:val="4"/>
          <w:numId w:val="10"/>
        </w:numPr>
        <w:ind w:left="1170"/>
      </w:pPr>
      <w:r w:rsidRPr="00B847A6">
        <w:t>Internal audits for compliance and streamlining</w:t>
      </w:r>
    </w:p>
    <w:p w14:paraId="193F3AC7" w14:textId="77777777" w:rsidR="004D3775" w:rsidRPr="00B847A6" w:rsidRDefault="004D3775">
      <w:pPr>
        <w:pStyle w:val="ListParagraph"/>
        <w:numPr>
          <w:ilvl w:val="4"/>
          <w:numId w:val="10"/>
        </w:numPr>
        <w:ind w:left="1170"/>
      </w:pPr>
      <w:r w:rsidRPr="00B847A6">
        <w:t>Changes in administrative policy directions</w:t>
      </w:r>
    </w:p>
    <w:p w14:paraId="29BE972C" w14:textId="77777777" w:rsidR="004D3775" w:rsidRPr="00B847A6" w:rsidRDefault="004D3775">
      <w:pPr>
        <w:pStyle w:val="ListParagraph"/>
        <w:numPr>
          <w:ilvl w:val="4"/>
          <w:numId w:val="10"/>
        </w:numPr>
        <w:ind w:left="1170"/>
      </w:pPr>
      <w:r w:rsidRPr="00B847A6">
        <w:t>Changes in department policy directions</w:t>
      </w:r>
    </w:p>
    <w:p w14:paraId="0FBA3347" w14:textId="77777777" w:rsidR="004D3775" w:rsidRPr="00B847A6" w:rsidRDefault="004D3775">
      <w:pPr>
        <w:pStyle w:val="ListParagraph"/>
        <w:numPr>
          <w:ilvl w:val="4"/>
          <w:numId w:val="10"/>
        </w:numPr>
        <w:ind w:left="1170"/>
      </w:pPr>
      <w:r w:rsidRPr="00B847A6">
        <w:t xml:space="preserve">Funding agency guidelines and </w:t>
      </w:r>
      <w:proofErr w:type="gramStart"/>
      <w:r w:rsidRPr="00B847A6">
        <w:t>or</w:t>
      </w:r>
      <w:proofErr w:type="gramEnd"/>
      <w:r w:rsidRPr="00B847A6">
        <w:t xml:space="preserve"> recommendations</w:t>
      </w:r>
    </w:p>
    <w:p w14:paraId="754DD86C" w14:textId="77777777" w:rsidR="004D3775" w:rsidRPr="00B847A6" w:rsidRDefault="004D3775">
      <w:pPr>
        <w:pStyle w:val="ListParagraph"/>
        <w:numPr>
          <w:ilvl w:val="4"/>
          <w:numId w:val="10"/>
        </w:numPr>
        <w:ind w:left="1170"/>
      </w:pPr>
      <w:r w:rsidRPr="00B847A6">
        <w:t>To comply with changes in applicable federal, state, and local law</w:t>
      </w:r>
    </w:p>
    <w:p w14:paraId="467498D3" w14:textId="77777777" w:rsidR="004D3775" w:rsidRPr="00B847A6" w:rsidRDefault="004D3775">
      <w:pPr>
        <w:pStyle w:val="ListParagraph"/>
        <w:numPr>
          <w:ilvl w:val="4"/>
          <w:numId w:val="10"/>
        </w:numPr>
        <w:ind w:left="1170"/>
      </w:pPr>
      <w:r w:rsidRPr="00B847A6">
        <w:t>Board of Directors’ imperatives</w:t>
      </w:r>
    </w:p>
    <w:p w14:paraId="0217BE95" w14:textId="77777777" w:rsidR="004D3775" w:rsidRPr="00B847A6" w:rsidRDefault="004D3775">
      <w:pPr>
        <w:pStyle w:val="ListParagraph"/>
        <w:numPr>
          <w:ilvl w:val="4"/>
          <w:numId w:val="10"/>
        </w:numPr>
        <w:ind w:left="1170"/>
      </w:pPr>
      <w:r w:rsidRPr="00B847A6">
        <w:lastRenderedPageBreak/>
        <w:t>Requests from staff</w:t>
      </w:r>
    </w:p>
    <w:p w14:paraId="63F70B21" w14:textId="77777777" w:rsidR="004D3775" w:rsidRDefault="004D3775" w:rsidP="004D3775">
      <w:r>
        <w:t xml:space="preserve">All such requests shall: </w:t>
      </w:r>
    </w:p>
    <w:p w14:paraId="1772E941" w14:textId="77777777" w:rsidR="004D3775" w:rsidRDefault="004D3775">
      <w:pPr>
        <w:pStyle w:val="ListParagraph"/>
        <w:numPr>
          <w:ilvl w:val="0"/>
          <w:numId w:val="28"/>
        </w:numPr>
      </w:pPr>
      <w:r>
        <w:t>Identify the P&amp;P that is the subject of the requested change (if any),</w:t>
      </w:r>
    </w:p>
    <w:p w14:paraId="2E6B1B2F" w14:textId="77777777" w:rsidR="004D3775" w:rsidRDefault="004D3775">
      <w:pPr>
        <w:pStyle w:val="ListParagraph"/>
        <w:numPr>
          <w:ilvl w:val="0"/>
          <w:numId w:val="28"/>
        </w:numPr>
      </w:pPr>
      <w:r>
        <w:t>Identify the type of P&amp;P sought (if it is a development request)</w:t>
      </w:r>
    </w:p>
    <w:p w14:paraId="5DFEB93B" w14:textId="77777777" w:rsidR="004D3775" w:rsidRDefault="004D3775">
      <w:pPr>
        <w:pStyle w:val="ListParagraph"/>
        <w:numPr>
          <w:ilvl w:val="0"/>
          <w:numId w:val="28"/>
        </w:numPr>
      </w:pPr>
      <w:r>
        <w:t xml:space="preserve">Provide a thorough description of why the request is necessary, and </w:t>
      </w:r>
    </w:p>
    <w:p w14:paraId="10150080" w14:textId="77777777" w:rsidR="004D3775" w:rsidRDefault="004D3775">
      <w:pPr>
        <w:pStyle w:val="ListParagraph"/>
        <w:numPr>
          <w:ilvl w:val="0"/>
          <w:numId w:val="28"/>
        </w:numPr>
      </w:pPr>
      <w:r>
        <w:t>Provide an analysis of the expected impact of adopting the new P&amp;P or modifying/repealing an existing P&amp;P.</w:t>
      </w:r>
    </w:p>
    <w:p w14:paraId="10C0EFD7" w14:textId="77777777" w:rsidR="004D3775" w:rsidRDefault="004D3775" w:rsidP="004D3775">
      <w:r>
        <w:t>4.3 Consideration of Proposed New, Amended, Repealed or Replaced DG P&amp;Ps</w:t>
      </w:r>
    </w:p>
    <w:p w14:paraId="54BDCD91" w14:textId="77777777" w:rsidR="004D3775" w:rsidRDefault="004D3775" w:rsidP="004D3775">
      <w:r w:rsidRPr="00A271B6">
        <w:t>CHC</w:t>
      </w:r>
      <w:r>
        <w:t xml:space="preserve"> will consider any requests that meet the submission criteria and will prioritize requests, consider the merits of the request, as well as the impact, and communicate actions taken with the requestor.</w:t>
      </w:r>
    </w:p>
    <w:p w14:paraId="108411F0" w14:textId="77777777" w:rsidR="004D3775" w:rsidRDefault="004D3775" w:rsidP="004D3775">
      <w:r>
        <w:t>Prior to approving any new, amended, repealed or replaced P&amp;P</w:t>
      </w:r>
      <w:r w:rsidRPr="00A271B6">
        <w:t>, CHC</w:t>
      </w:r>
      <w:r>
        <w:t xml:space="preserve"> shall solicit and consider comments from the </w:t>
      </w:r>
      <w:r w:rsidRPr="00557776">
        <w:rPr>
          <w:highlight w:val="yellow"/>
        </w:rPr>
        <w:t>D</w:t>
      </w:r>
      <w:r>
        <w:rPr>
          <w:highlight w:val="yellow"/>
        </w:rPr>
        <w:t>G</w:t>
      </w:r>
      <w:r w:rsidRPr="00557776">
        <w:rPr>
          <w:highlight w:val="yellow"/>
        </w:rPr>
        <w:t xml:space="preserve"> Committee</w:t>
      </w:r>
      <w:r>
        <w:t xml:space="preserve"> </w:t>
      </w:r>
      <w:r w:rsidRPr="006D4016">
        <w:rPr>
          <w:highlight w:val="yellow"/>
        </w:rPr>
        <w:t>and other stakeholders</w:t>
      </w:r>
      <w:r>
        <w:t xml:space="preserve"> on the new, amended, repealed or replaced P&amp;P. To promote openness and transparency</w:t>
      </w:r>
      <w:r w:rsidRPr="00A271B6">
        <w:t>, CHC</w:t>
      </w:r>
      <w:r>
        <w:t xml:space="preserve"> shall post proposed changes to the P&amp;P to an accessible location.</w:t>
      </w:r>
    </w:p>
    <w:p w14:paraId="35B0EAFF" w14:textId="77777777" w:rsidR="004D3775" w:rsidRDefault="004D3775" w:rsidP="004D3775">
      <w:r w:rsidRPr="00A271B6">
        <w:t>Following CHC</w:t>
      </w:r>
      <w:r>
        <w:t xml:space="preserve"> approval of the new, amended, repealed or replaced P&amp;P, the </w:t>
      </w:r>
      <w:r w:rsidRPr="003511A2">
        <w:rPr>
          <w:highlight w:val="yellow"/>
        </w:rPr>
        <w:t>DG Committee</w:t>
      </w:r>
      <w:r>
        <w:t xml:space="preserve"> </w:t>
      </w:r>
      <w:r w:rsidRPr="006D4016">
        <w:rPr>
          <w:highlight w:val="yellow"/>
        </w:rPr>
        <w:t>and other stakeholders</w:t>
      </w:r>
      <w:r>
        <w:t xml:space="preserve"> shall be given at least </w:t>
      </w:r>
      <w:r w:rsidRPr="003511A2">
        <w:rPr>
          <w:highlight w:val="yellow"/>
        </w:rPr>
        <w:t>10 days</w:t>
      </w:r>
      <w:r>
        <w:t xml:space="preserve"> to review the approved P&amp;P and provide written comments to </w:t>
      </w:r>
      <w:r w:rsidRPr="00A271B6">
        <w:t>CHC,</w:t>
      </w:r>
      <w:r>
        <w:t xml:space="preserve"> except in the event that a shorter time period is necessary in order to comply with Applicable Law.</w:t>
      </w:r>
    </w:p>
    <w:p w14:paraId="5F340510" w14:textId="77777777" w:rsidR="004D3775" w:rsidRDefault="004D3775" w:rsidP="004D3775">
      <w:r>
        <w:t>5.0 Implementation of Changes to the DG P&amp;Ps</w:t>
      </w:r>
    </w:p>
    <w:p w14:paraId="69B31B24" w14:textId="77777777" w:rsidR="004D3775" w:rsidRPr="00A271B6" w:rsidRDefault="004D3775" w:rsidP="004D3775">
      <w:r w:rsidRPr="00A271B6">
        <w:t>If CHC receives no comments from the DG Committee or other stakeholders during the above-referenced comment period, the new, amended, repealed or replaced P&amp;P shall go into effect as approved by CHC and on the date identified by CHC.</w:t>
      </w:r>
    </w:p>
    <w:p w14:paraId="1725163D" w14:textId="77777777" w:rsidR="004D3775" w:rsidRPr="00A271B6" w:rsidRDefault="004D3775" w:rsidP="004D3775">
      <w:r w:rsidRPr="00A271B6">
        <w:t xml:space="preserve">If CHC receives comments during the comment period, CHC shall review the new, amended, repealed or replaced P&amp;P </w:t>
      </w:r>
      <w:proofErr w:type="gramStart"/>
      <w:r w:rsidRPr="00A271B6">
        <w:t>in light of</w:t>
      </w:r>
      <w:proofErr w:type="gramEnd"/>
      <w:r w:rsidRPr="00A271B6">
        <w:t xml:space="preserve"> the comments and </w:t>
      </w:r>
      <w:proofErr w:type="gramStart"/>
      <w:r w:rsidRPr="00A271B6">
        <w:t>make a determination</w:t>
      </w:r>
      <w:proofErr w:type="gramEnd"/>
      <w:r w:rsidRPr="00A271B6">
        <w:t xml:space="preserve"> as to how to modify the new, amended, repealed or replaced P&amp;P, if at all.</w:t>
      </w:r>
    </w:p>
    <w:p w14:paraId="04D2D3B1" w14:textId="77777777" w:rsidR="004D3775" w:rsidRDefault="004D3775" w:rsidP="004D3775">
      <w:r w:rsidRPr="00A271B6">
        <w:t>Once CHC finalizes its determination, it sh</w:t>
      </w:r>
      <w:r>
        <w:t xml:space="preserve">all provide at least </w:t>
      </w:r>
      <w:r w:rsidRPr="006D4016">
        <w:rPr>
          <w:highlight w:val="yellow"/>
        </w:rPr>
        <w:t>60 days</w:t>
      </w:r>
      <w:r>
        <w:t xml:space="preserve">’ notice of the effective date, except </w:t>
      </w:r>
      <w:proofErr w:type="gramStart"/>
      <w:r>
        <w:t>in the event that</w:t>
      </w:r>
      <w:proofErr w:type="gramEnd"/>
      <w:r>
        <w:t xml:space="preserve"> a shorter </w:t>
      </w:r>
      <w:proofErr w:type="gramStart"/>
      <w:r>
        <w:t>time period</w:t>
      </w:r>
      <w:proofErr w:type="gramEnd"/>
      <w:r>
        <w:t xml:space="preserve"> is necessary </w:t>
      </w:r>
      <w:proofErr w:type="gramStart"/>
      <w:r>
        <w:t>in order to</w:t>
      </w:r>
      <w:proofErr w:type="gramEnd"/>
      <w:r>
        <w:t xml:space="preserve"> comply with Applicable Law. Notice of will include a summary of the comments received and the reasons CHC accepted, accepted in part, or rejected proposals made in the comments.</w:t>
      </w:r>
    </w:p>
    <w:p w14:paraId="270FE340" w14:textId="77777777" w:rsidR="004D3775" w:rsidRDefault="004D3775" w:rsidP="004D3775">
      <w:r>
        <w:t>6.0 Administrative Modifications to the P&amp;Ps</w:t>
      </w:r>
    </w:p>
    <w:p w14:paraId="278DDFB3" w14:textId="77777777" w:rsidR="004D3775" w:rsidRDefault="004D3775" w:rsidP="004D3775">
      <w:r>
        <w:lastRenderedPageBreak/>
        <w:t>Notwithstanding the sections above</w:t>
      </w:r>
      <w:r w:rsidRPr="00A271B6">
        <w:t>, CHC</w:t>
      </w:r>
      <w:r>
        <w:t xml:space="preserve"> may make modifications to the P&amp;Ps to ensure administrative consistency across all P&amp;P and/or the DSA. Such modifications will be limited to administrative changes.</w:t>
      </w:r>
    </w:p>
    <w:p w14:paraId="08CB9A84" w14:textId="77777777" w:rsidR="004D3775" w:rsidRDefault="004D3775" w:rsidP="004D3775">
      <w:r>
        <w:t xml:space="preserve">An “administrative change” is any change that does not have a material impact on </w:t>
      </w:r>
      <w:r w:rsidRPr="00B847A6">
        <w:rPr>
          <w:highlight w:val="yellow"/>
        </w:rPr>
        <w:t>stakeholders</w:t>
      </w:r>
      <w:r>
        <w:t>. Administrative changes also include, but are not necessarily limited to, changes to the definitions in the P&amp;Ps ensure consistency with other P&amp;Ps and the DSA.</w:t>
      </w:r>
    </w:p>
    <w:p w14:paraId="05F36E2F" w14:textId="77777777" w:rsidR="004D3775" w:rsidRDefault="004D3775" w:rsidP="004D3775"/>
    <w:p w14:paraId="66D6A556" w14:textId="77777777" w:rsidR="004D3775" w:rsidRDefault="004D3775" w:rsidP="004D3775">
      <w:r>
        <w:t>7.0 Version History</w:t>
      </w:r>
    </w:p>
    <w:tbl>
      <w:tblPr>
        <w:tblStyle w:val="TableGrid"/>
        <w:tblW w:w="0" w:type="auto"/>
        <w:tblLook w:val="04A0" w:firstRow="1" w:lastRow="0" w:firstColumn="1" w:lastColumn="0" w:noHBand="0" w:noVBand="1"/>
      </w:tblPr>
      <w:tblGrid>
        <w:gridCol w:w="1435"/>
        <w:gridCol w:w="2250"/>
        <w:gridCol w:w="2340"/>
        <w:gridCol w:w="3060"/>
      </w:tblGrid>
      <w:tr w:rsidR="004D3775" w14:paraId="5A779988" w14:textId="77777777" w:rsidTr="0056679E">
        <w:tc>
          <w:tcPr>
            <w:tcW w:w="1435" w:type="dxa"/>
          </w:tcPr>
          <w:p w14:paraId="5391D126" w14:textId="77777777" w:rsidR="004D3775" w:rsidRDefault="004D3775" w:rsidP="0056679E">
            <w:r>
              <w:t>No.</w:t>
            </w:r>
          </w:p>
        </w:tc>
        <w:tc>
          <w:tcPr>
            <w:tcW w:w="2250" w:type="dxa"/>
          </w:tcPr>
          <w:p w14:paraId="1C1170C7" w14:textId="77777777" w:rsidR="004D3775" w:rsidRDefault="004D3775" w:rsidP="0056679E">
            <w:r>
              <w:t>Date</w:t>
            </w:r>
          </w:p>
        </w:tc>
        <w:tc>
          <w:tcPr>
            <w:tcW w:w="2340" w:type="dxa"/>
          </w:tcPr>
          <w:p w14:paraId="64205131" w14:textId="77777777" w:rsidR="004D3775" w:rsidRDefault="004D3775" w:rsidP="0056679E">
            <w:r>
              <w:t>Author</w:t>
            </w:r>
          </w:p>
        </w:tc>
        <w:tc>
          <w:tcPr>
            <w:tcW w:w="3060" w:type="dxa"/>
          </w:tcPr>
          <w:p w14:paraId="46D7A8E8" w14:textId="77777777" w:rsidR="004D3775" w:rsidRDefault="004D3775" w:rsidP="0056679E">
            <w:r>
              <w:t>Comment</w:t>
            </w:r>
          </w:p>
        </w:tc>
      </w:tr>
      <w:tr w:rsidR="004D3775" w14:paraId="41159B6C" w14:textId="77777777" w:rsidTr="0056679E">
        <w:tc>
          <w:tcPr>
            <w:tcW w:w="1435" w:type="dxa"/>
          </w:tcPr>
          <w:p w14:paraId="3949DAA9" w14:textId="77777777" w:rsidR="004D3775" w:rsidRDefault="004D3775" w:rsidP="0056679E"/>
        </w:tc>
        <w:tc>
          <w:tcPr>
            <w:tcW w:w="2250" w:type="dxa"/>
          </w:tcPr>
          <w:p w14:paraId="61566095" w14:textId="77777777" w:rsidR="004D3775" w:rsidRDefault="004D3775" w:rsidP="0056679E"/>
        </w:tc>
        <w:tc>
          <w:tcPr>
            <w:tcW w:w="2340" w:type="dxa"/>
          </w:tcPr>
          <w:p w14:paraId="49C41024" w14:textId="77777777" w:rsidR="004D3775" w:rsidRDefault="004D3775" w:rsidP="0056679E"/>
        </w:tc>
        <w:tc>
          <w:tcPr>
            <w:tcW w:w="3060" w:type="dxa"/>
          </w:tcPr>
          <w:p w14:paraId="01AC1105" w14:textId="77777777" w:rsidR="004D3775" w:rsidRDefault="004D3775" w:rsidP="0056679E"/>
        </w:tc>
      </w:tr>
      <w:tr w:rsidR="004D3775" w14:paraId="7EE8E987" w14:textId="77777777" w:rsidTr="0056679E">
        <w:tc>
          <w:tcPr>
            <w:tcW w:w="1435" w:type="dxa"/>
          </w:tcPr>
          <w:p w14:paraId="74F85753" w14:textId="77777777" w:rsidR="004D3775" w:rsidRDefault="004D3775" w:rsidP="0056679E"/>
        </w:tc>
        <w:tc>
          <w:tcPr>
            <w:tcW w:w="2250" w:type="dxa"/>
          </w:tcPr>
          <w:p w14:paraId="763AFADE" w14:textId="77777777" w:rsidR="004D3775" w:rsidRDefault="004D3775" w:rsidP="0056679E"/>
        </w:tc>
        <w:tc>
          <w:tcPr>
            <w:tcW w:w="2340" w:type="dxa"/>
          </w:tcPr>
          <w:p w14:paraId="4FB71042" w14:textId="77777777" w:rsidR="004D3775" w:rsidRDefault="004D3775" w:rsidP="0056679E"/>
        </w:tc>
        <w:tc>
          <w:tcPr>
            <w:tcW w:w="3060" w:type="dxa"/>
          </w:tcPr>
          <w:p w14:paraId="3CF78653" w14:textId="77777777" w:rsidR="004D3775" w:rsidRDefault="004D3775" w:rsidP="0056679E"/>
        </w:tc>
      </w:tr>
      <w:tr w:rsidR="004D3775" w14:paraId="6BFFF269" w14:textId="77777777" w:rsidTr="0056679E">
        <w:tc>
          <w:tcPr>
            <w:tcW w:w="1435" w:type="dxa"/>
          </w:tcPr>
          <w:p w14:paraId="4853D5E8" w14:textId="77777777" w:rsidR="004D3775" w:rsidRDefault="004D3775" w:rsidP="0056679E"/>
        </w:tc>
        <w:tc>
          <w:tcPr>
            <w:tcW w:w="2250" w:type="dxa"/>
          </w:tcPr>
          <w:p w14:paraId="5341F47B" w14:textId="77777777" w:rsidR="004D3775" w:rsidRDefault="004D3775" w:rsidP="0056679E"/>
        </w:tc>
        <w:tc>
          <w:tcPr>
            <w:tcW w:w="2340" w:type="dxa"/>
          </w:tcPr>
          <w:p w14:paraId="244CEC4D" w14:textId="77777777" w:rsidR="004D3775" w:rsidRDefault="004D3775" w:rsidP="0056679E"/>
        </w:tc>
        <w:tc>
          <w:tcPr>
            <w:tcW w:w="3060" w:type="dxa"/>
          </w:tcPr>
          <w:p w14:paraId="361202BE" w14:textId="77777777" w:rsidR="004D3775" w:rsidRDefault="004D3775" w:rsidP="0056679E"/>
        </w:tc>
      </w:tr>
      <w:tr w:rsidR="004D3775" w14:paraId="6C5A37D4" w14:textId="77777777" w:rsidTr="0056679E">
        <w:tc>
          <w:tcPr>
            <w:tcW w:w="1435" w:type="dxa"/>
          </w:tcPr>
          <w:p w14:paraId="5503999C" w14:textId="77777777" w:rsidR="004D3775" w:rsidRDefault="004D3775" w:rsidP="0056679E"/>
        </w:tc>
        <w:tc>
          <w:tcPr>
            <w:tcW w:w="2250" w:type="dxa"/>
          </w:tcPr>
          <w:p w14:paraId="0628CC11" w14:textId="77777777" w:rsidR="004D3775" w:rsidRDefault="004D3775" w:rsidP="0056679E"/>
        </w:tc>
        <w:tc>
          <w:tcPr>
            <w:tcW w:w="2340" w:type="dxa"/>
          </w:tcPr>
          <w:p w14:paraId="66296C35" w14:textId="77777777" w:rsidR="004D3775" w:rsidRDefault="004D3775" w:rsidP="0056679E"/>
        </w:tc>
        <w:tc>
          <w:tcPr>
            <w:tcW w:w="3060" w:type="dxa"/>
          </w:tcPr>
          <w:p w14:paraId="5E292AC2" w14:textId="77777777" w:rsidR="004D3775" w:rsidRDefault="004D3775" w:rsidP="0056679E"/>
        </w:tc>
      </w:tr>
    </w:tbl>
    <w:p w14:paraId="5C1CBAAC" w14:textId="77777777" w:rsidR="004D3775" w:rsidRDefault="004D3775" w:rsidP="004D3775"/>
    <w:p w14:paraId="55323FA9" w14:textId="77777777" w:rsidR="004D3775" w:rsidRDefault="004D3775" w:rsidP="004D3775"/>
    <w:p w14:paraId="56EE2A18" w14:textId="77777777" w:rsidR="003F3D20" w:rsidRDefault="003F3D20" w:rsidP="003F3D20"/>
    <w:p w14:paraId="2147F795" w14:textId="77777777" w:rsidR="004D3775" w:rsidRDefault="004D3775">
      <w:pPr>
        <w:rPr>
          <w:rFonts w:asciiTheme="majorHAnsi" w:eastAsia="Times New Roman" w:hAnsiTheme="majorHAnsi" w:cstheme="majorBidi"/>
          <w:color w:val="0F4761" w:themeColor="accent1" w:themeShade="BF"/>
          <w:sz w:val="32"/>
          <w:szCs w:val="32"/>
        </w:rPr>
      </w:pPr>
      <w:r>
        <w:rPr>
          <w:rFonts w:eastAsia="Times New Roman"/>
        </w:rPr>
        <w:br w:type="page"/>
      </w:r>
    </w:p>
    <w:p w14:paraId="15774CD7" w14:textId="77777777" w:rsidR="00A271B6" w:rsidRDefault="00A271B6" w:rsidP="00A271B6">
      <w:pPr>
        <w:pStyle w:val="Heading1"/>
      </w:pPr>
      <w:bookmarkStart w:id="11" w:name="_Toc173489829"/>
      <w:bookmarkStart w:id="12" w:name="_Toc216167982"/>
      <w:r>
        <w:lastRenderedPageBreak/>
        <w:t xml:space="preserve">GROUP 2 </w:t>
      </w:r>
      <w:bookmarkEnd w:id="11"/>
      <w:r>
        <w:rPr>
          <w:rFonts w:eastAsia="Times New Roman"/>
        </w:rPr>
        <w:t>(suggested rollout)</w:t>
      </w:r>
      <w:bookmarkEnd w:id="12"/>
    </w:p>
    <w:p w14:paraId="74AC6A4F" w14:textId="77777777" w:rsidR="00A271B6" w:rsidRDefault="00A271B6" w:rsidP="004D3775">
      <w:pPr>
        <w:pStyle w:val="Heading2"/>
        <w:rPr>
          <w:rFonts w:eastAsia="Times New Roman"/>
        </w:rPr>
      </w:pPr>
    </w:p>
    <w:p w14:paraId="32D1247B" w14:textId="1641C843" w:rsidR="004D3775" w:rsidRDefault="004D3775" w:rsidP="004D3775">
      <w:pPr>
        <w:pStyle w:val="Heading2"/>
        <w:rPr>
          <w:rFonts w:eastAsia="Times New Roman"/>
        </w:rPr>
      </w:pPr>
      <w:bookmarkStart w:id="13" w:name="_Toc216167983"/>
      <w:r w:rsidRPr="001A4EEE">
        <w:rPr>
          <w:rFonts w:eastAsia="Times New Roman"/>
        </w:rPr>
        <w:t>Data Sharing and Exchange</w:t>
      </w:r>
      <w:bookmarkEnd w:id="13"/>
    </w:p>
    <w:p w14:paraId="1C716451" w14:textId="77777777" w:rsidR="004D3775" w:rsidRDefault="004D3775" w:rsidP="004D3775">
      <w:r>
        <w:t>1.0 Purpose and Intent</w:t>
      </w:r>
    </w:p>
    <w:p w14:paraId="452244E7" w14:textId="79C32E8C" w:rsidR="004D3775" w:rsidRDefault="004D3775" w:rsidP="004D3775">
      <w:r w:rsidRPr="008651B2">
        <w:rPr>
          <w:highlight w:val="yellow"/>
        </w:rPr>
        <w:t>CHC</w:t>
      </w:r>
      <w:r w:rsidR="00A271B6">
        <w:t xml:space="preserve"> (“CHC”)</w:t>
      </w:r>
      <w:r>
        <w:t xml:space="preserve"> believes that the data that it collects should be used to provide the highest quality and equitable care to patients served and to advance health equity for all populations.  </w:t>
      </w:r>
      <w:r w:rsidRPr="00A271B6">
        <w:t>CHC</w:t>
      </w:r>
      <w:r>
        <w:t xml:space="preserve"> recognizes the value of collaborative efforts and research partnerships and supports </w:t>
      </w:r>
      <w:r w:rsidRPr="00036B9E">
        <w:t xml:space="preserve">the standardized collection, exchange, and use of data that </w:t>
      </w:r>
      <w:r>
        <w:t>enables</w:t>
      </w:r>
      <w:r w:rsidRPr="00036B9E">
        <w:t xml:space="preserve"> identif</w:t>
      </w:r>
      <w:r>
        <w:t>ication of</w:t>
      </w:r>
      <w:r w:rsidRPr="00036B9E">
        <w:t xml:space="preserve"> underserved and underrepresented populations</w:t>
      </w:r>
      <w:r>
        <w:t xml:space="preserve"> to improve health equity.  </w:t>
      </w:r>
    </w:p>
    <w:p w14:paraId="4EBA24B7" w14:textId="10AE0250" w:rsidR="004D3775" w:rsidRDefault="004D3775" w:rsidP="004D3775">
      <w:r>
        <w:t>The purpose of this policy is to develop</w:t>
      </w:r>
      <w:r w:rsidR="00A271B6">
        <w:t xml:space="preserve"> </w:t>
      </w:r>
      <w:r>
        <w:t>data sharing best practices, encourage the sharing of CHC research and evaluation data to advance health equity for all populations, and ensure the data that it collects are used for appropriate purposes, particularly in the context of protecting individual personal or health information.</w:t>
      </w:r>
    </w:p>
    <w:p w14:paraId="561F4F4E" w14:textId="77777777" w:rsidR="004D3775" w:rsidRDefault="004D3775" w:rsidP="004D3775">
      <w:r>
        <w:t xml:space="preserve">This policy </w:t>
      </w:r>
      <w:r w:rsidRPr="00450DFF">
        <w:t xml:space="preserve">is intended to facilitate data exchange </w:t>
      </w:r>
      <w:r w:rsidRPr="00A271B6">
        <w:t>between CHC</w:t>
      </w:r>
      <w:r>
        <w:t xml:space="preserve"> and external partners </w:t>
      </w:r>
      <w:r w:rsidRPr="00450DFF">
        <w:t>in compliance with all applicable federal, state, and local laws, regulations, and policies</w:t>
      </w:r>
      <w:r>
        <w:t xml:space="preserve"> and </w:t>
      </w:r>
      <w:r w:rsidRPr="00450DFF">
        <w:t xml:space="preserve">set forth a common set of terms, conditions, and obligations to support secure access to, or exchange of, </w:t>
      </w:r>
      <w:r>
        <w:t xml:space="preserve">health information </w:t>
      </w:r>
      <w:r w:rsidRPr="00450DFF">
        <w:t xml:space="preserve">between and among </w:t>
      </w:r>
      <w:r>
        <w:t>p</w:t>
      </w:r>
      <w:r w:rsidRPr="00450DFF">
        <w:t>art</w:t>
      </w:r>
      <w:r>
        <w:t>ners</w:t>
      </w:r>
      <w:r w:rsidRPr="00450DFF">
        <w:t xml:space="preserve">. </w:t>
      </w:r>
      <w:r>
        <w:t xml:space="preserve"> </w:t>
      </w:r>
    </w:p>
    <w:p w14:paraId="0A32407A" w14:textId="77777777" w:rsidR="004D3775" w:rsidRDefault="004D3775" w:rsidP="004D3775"/>
    <w:p w14:paraId="44E03354" w14:textId="77777777" w:rsidR="004D3775" w:rsidRDefault="004D3775" w:rsidP="004D3775">
      <w:r>
        <w:t xml:space="preserve">2.0 Scope </w:t>
      </w:r>
    </w:p>
    <w:p w14:paraId="681E0165" w14:textId="77777777" w:rsidR="004D3775" w:rsidRDefault="004D3775" w:rsidP="004D3775">
      <w:r>
        <w:t xml:space="preserve">This policy applies to all employees, contractors, partners, and third-party facilitating or supporting the sharing or exchange </w:t>
      </w:r>
      <w:r w:rsidRPr="00A271B6">
        <w:t>of CHC data.  This policy applies to all CHC data regardless of source. If the data are generated or acquired collaboratively, multiple organizations</w:t>
      </w:r>
      <w:r>
        <w:t xml:space="preserve"> or individuals may share responsibility. </w:t>
      </w:r>
    </w:p>
    <w:p w14:paraId="62285E66" w14:textId="77777777" w:rsidR="004D3775" w:rsidRDefault="004D3775" w:rsidP="004D3775">
      <w:r w:rsidRPr="00121B77">
        <w:t>3.0 Authority</w:t>
      </w:r>
      <w:r>
        <w:t xml:space="preserve"> </w:t>
      </w:r>
    </w:p>
    <w:p w14:paraId="41BA5FAC" w14:textId="3D2D937D" w:rsidR="004D3775" w:rsidRDefault="004D3775" w:rsidP="004D3775">
      <w:r>
        <w:t xml:space="preserve">The </w:t>
      </w:r>
      <w:r w:rsidRPr="009200AB">
        <w:rPr>
          <w:highlight w:val="yellow"/>
        </w:rPr>
        <w:t>XXX</w:t>
      </w:r>
      <w:r>
        <w:t xml:space="preserve"> will review and approve the policy on an annual basis. The authority to implement this policy and related procedures has been assigned to the </w:t>
      </w:r>
      <w:r w:rsidRPr="00BC5593">
        <w:rPr>
          <w:highlight w:val="yellow"/>
        </w:rPr>
        <w:t>Privacy &amp; Security Officer (PSO)</w:t>
      </w:r>
      <w:r>
        <w:t xml:space="preserve"> and will be administered through </w:t>
      </w:r>
      <w:r w:rsidRPr="009200AB">
        <w:rPr>
          <w:highlight w:val="yellow"/>
        </w:rPr>
        <w:t>Information Security and Information Technology</w:t>
      </w:r>
      <w:r>
        <w:t xml:space="preserve"> as applicable. </w:t>
      </w:r>
    </w:p>
    <w:p w14:paraId="25F5238D" w14:textId="77777777" w:rsidR="004D3775" w:rsidRDefault="004D3775" w:rsidP="004D3775">
      <w:r>
        <w:t>4.0 Definitions</w:t>
      </w:r>
    </w:p>
    <w:p w14:paraId="48619870" w14:textId="77777777" w:rsidR="004D3775" w:rsidRDefault="004D3775">
      <w:pPr>
        <w:pStyle w:val="ListParagraph"/>
        <w:numPr>
          <w:ilvl w:val="0"/>
          <w:numId w:val="17"/>
        </w:numPr>
      </w:pPr>
      <w:r>
        <w:t>Data Use Agreement (DUA): A</w:t>
      </w:r>
      <w:r w:rsidRPr="00431081">
        <w:t xml:space="preserve">n agreement that governs the sharing of data between </w:t>
      </w:r>
      <w:r>
        <w:t xml:space="preserve">organizations </w:t>
      </w:r>
      <w:r w:rsidRPr="00431081">
        <w:t xml:space="preserve">who are covered entities under the HIPAA privacy rule. A DUA establishes the </w:t>
      </w:r>
      <w:r w:rsidRPr="00431081">
        <w:lastRenderedPageBreak/>
        <w:t>ways in which the information in a limited data set may be used by the intended recipient, and how it is protected.</w:t>
      </w:r>
    </w:p>
    <w:p w14:paraId="6321CDB6" w14:textId="77777777" w:rsidR="004D3775" w:rsidRDefault="004D3775">
      <w:pPr>
        <w:pStyle w:val="ListParagraph"/>
        <w:numPr>
          <w:ilvl w:val="0"/>
          <w:numId w:val="17"/>
        </w:numPr>
      </w:pPr>
      <w:r>
        <w:t>De-identified Dataset - A dataset that excludes the following 18 identifiers:</w:t>
      </w:r>
    </w:p>
    <w:p w14:paraId="22DDB4D5" w14:textId="77777777" w:rsidR="004D3775" w:rsidRDefault="004D3775">
      <w:pPr>
        <w:pStyle w:val="ListParagraph"/>
        <w:numPr>
          <w:ilvl w:val="0"/>
          <w:numId w:val="29"/>
        </w:numPr>
      </w:pPr>
      <w:r>
        <w:t>Names</w:t>
      </w:r>
    </w:p>
    <w:p w14:paraId="2E6F1091" w14:textId="77777777" w:rsidR="004D3775" w:rsidRDefault="004D3775">
      <w:pPr>
        <w:pStyle w:val="ListParagraph"/>
        <w:numPr>
          <w:ilvl w:val="0"/>
          <w:numId w:val="29"/>
        </w:numPr>
      </w:pPr>
      <w:r>
        <w:t xml:space="preserve">All geographic subdivisions </w:t>
      </w:r>
      <w:proofErr w:type="gramStart"/>
      <w:r>
        <w:t>smaller</w:t>
      </w:r>
      <w:proofErr w:type="gramEnd"/>
      <w:r>
        <w:t xml:space="preserve"> than a state, including street address, city, county, precinct, ZIP Code, and their equivalent geographical codes, except for the initial three digits of a ZIP Code if, according to the current publicly available data from the Bureau of the Census:</w:t>
      </w:r>
    </w:p>
    <w:p w14:paraId="75DB6590" w14:textId="77777777" w:rsidR="004D3775" w:rsidRDefault="004D3775">
      <w:pPr>
        <w:pStyle w:val="ListParagraph"/>
        <w:numPr>
          <w:ilvl w:val="1"/>
          <w:numId w:val="29"/>
        </w:numPr>
      </w:pPr>
      <w:r>
        <w:t>The geographic unit formed by combining all ZIP Codes with the same three initial digits contains more than 20,000 people.</w:t>
      </w:r>
    </w:p>
    <w:p w14:paraId="7CD42BD0" w14:textId="77777777" w:rsidR="004D3775" w:rsidRDefault="004D3775">
      <w:pPr>
        <w:pStyle w:val="ListParagraph"/>
        <w:numPr>
          <w:ilvl w:val="1"/>
          <w:numId w:val="29"/>
        </w:numPr>
      </w:pPr>
      <w:r>
        <w:t>The initial three digits of a ZIP Code for all such geographic units containing 20,000 or fewer people are changed to 000.</w:t>
      </w:r>
    </w:p>
    <w:p w14:paraId="72A1B6FB" w14:textId="77777777" w:rsidR="004D3775" w:rsidRDefault="004D3775">
      <w:pPr>
        <w:pStyle w:val="ListParagraph"/>
        <w:numPr>
          <w:ilvl w:val="0"/>
          <w:numId w:val="29"/>
        </w:numPr>
      </w:pPr>
      <w: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14:paraId="40F5B518" w14:textId="77777777" w:rsidR="004D3775" w:rsidRDefault="004D3775">
      <w:pPr>
        <w:pStyle w:val="ListParagraph"/>
        <w:numPr>
          <w:ilvl w:val="0"/>
          <w:numId w:val="29"/>
        </w:numPr>
      </w:pPr>
      <w:r>
        <w:t>Telephone numbers</w:t>
      </w:r>
    </w:p>
    <w:p w14:paraId="2D312194" w14:textId="77777777" w:rsidR="004D3775" w:rsidRDefault="004D3775">
      <w:pPr>
        <w:pStyle w:val="ListParagraph"/>
        <w:numPr>
          <w:ilvl w:val="0"/>
          <w:numId w:val="29"/>
        </w:numPr>
      </w:pPr>
      <w:r>
        <w:t>Facsimile numbers</w:t>
      </w:r>
    </w:p>
    <w:p w14:paraId="50E1E5A9" w14:textId="77777777" w:rsidR="004D3775" w:rsidRDefault="004D3775">
      <w:pPr>
        <w:pStyle w:val="ListParagraph"/>
        <w:numPr>
          <w:ilvl w:val="0"/>
          <w:numId w:val="29"/>
        </w:numPr>
      </w:pPr>
      <w:r>
        <w:t>Electronic mail addresses</w:t>
      </w:r>
    </w:p>
    <w:p w14:paraId="05345565" w14:textId="77777777" w:rsidR="004D3775" w:rsidRDefault="004D3775">
      <w:pPr>
        <w:pStyle w:val="ListParagraph"/>
        <w:numPr>
          <w:ilvl w:val="0"/>
          <w:numId w:val="29"/>
        </w:numPr>
      </w:pPr>
      <w:r>
        <w:t>Social security numbers</w:t>
      </w:r>
    </w:p>
    <w:p w14:paraId="43BCC4BB" w14:textId="77777777" w:rsidR="004D3775" w:rsidRDefault="004D3775">
      <w:pPr>
        <w:pStyle w:val="ListParagraph"/>
        <w:numPr>
          <w:ilvl w:val="0"/>
          <w:numId w:val="29"/>
        </w:numPr>
      </w:pPr>
      <w:r>
        <w:t>Medical record numbers</w:t>
      </w:r>
    </w:p>
    <w:p w14:paraId="3BD406E3" w14:textId="77777777" w:rsidR="004D3775" w:rsidRDefault="004D3775">
      <w:pPr>
        <w:pStyle w:val="ListParagraph"/>
        <w:numPr>
          <w:ilvl w:val="0"/>
          <w:numId w:val="29"/>
        </w:numPr>
      </w:pPr>
      <w:r>
        <w:t>Health plan beneficiary numbers</w:t>
      </w:r>
    </w:p>
    <w:p w14:paraId="5018FAD8" w14:textId="77777777" w:rsidR="004D3775" w:rsidRDefault="004D3775">
      <w:pPr>
        <w:pStyle w:val="ListParagraph"/>
        <w:numPr>
          <w:ilvl w:val="0"/>
          <w:numId w:val="29"/>
        </w:numPr>
      </w:pPr>
      <w:r>
        <w:t>Account numbers</w:t>
      </w:r>
    </w:p>
    <w:p w14:paraId="695C1C23" w14:textId="77777777" w:rsidR="004D3775" w:rsidRDefault="004D3775">
      <w:pPr>
        <w:pStyle w:val="ListParagraph"/>
        <w:numPr>
          <w:ilvl w:val="0"/>
          <w:numId w:val="29"/>
        </w:numPr>
      </w:pPr>
      <w:r>
        <w:t>Certificate/license numbers</w:t>
      </w:r>
    </w:p>
    <w:p w14:paraId="0DB06B98" w14:textId="77777777" w:rsidR="004D3775" w:rsidRDefault="004D3775">
      <w:pPr>
        <w:pStyle w:val="ListParagraph"/>
        <w:numPr>
          <w:ilvl w:val="0"/>
          <w:numId w:val="29"/>
        </w:numPr>
      </w:pPr>
      <w:r>
        <w:t>Vehicle identifiers and serial numbers, including license plate numbers</w:t>
      </w:r>
    </w:p>
    <w:p w14:paraId="441C69E1" w14:textId="77777777" w:rsidR="004D3775" w:rsidRDefault="004D3775">
      <w:pPr>
        <w:pStyle w:val="ListParagraph"/>
        <w:numPr>
          <w:ilvl w:val="0"/>
          <w:numId w:val="29"/>
        </w:numPr>
      </w:pPr>
      <w:r>
        <w:t>Device identifiers and serial numbers</w:t>
      </w:r>
    </w:p>
    <w:p w14:paraId="1116B768" w14:textId="77777777" w:rsidR="004D3775" w:rsidRDefault="004D3775">
      <w:pPr>
        <w:pStyle w:val="ListParagraph"/>
        <w:numPr>
          <w:ilvl w:val="0"/>
          <w:numId w:val="29"/>
        </w:numPr>
      </w:pPr>
      <w:r>
        <w:t xml:space="preserve">Web </w:t>
      </w:r>
      <w:proofErr w:type="gramStart"/>
      <w:r>
        <w:t>universal resource locators</w:t>
      </w:r>
      <w:proofErr w:type="gramEnd"/>
      <w:r>
        <w:t xml:space="preserve"> (URLs)</w:t>
      </w:r>
    </w:p>
    <w:p w14:paraId="2F86BC04" w14:textId="77777777" w:rsidR="004D3775" w:rsidRDefault="004D3775">
      <w:pPr>
        <w:pStyle w:val="ListParagraph"/>
        <w:numPr>
          <w:ilvl w:val="0"/>
          <w:numId w:val="29"/>
        </w:numPr>
      </w:pPr>
      <w:r>
        <w:t>Internet protocol (IP) address numbers</w:t>
      </w:r>
    </w:p>
    <w:p w14:paraId="5EE7B7DF" w14:textId="77777777" w:rsidR="004D3775" w:rsidRDefault="004D3775">
      <w:pPr>
        <w:pStyle w:val="ListParagraph"/>
        <w:numPr>
          <w:ilvl w:val="0"/>
          <w:numId w:val="29"/>
        </w:numPr>
      </w:pPr>
      <w:r>
        <w:t>Biometric identifiers, including fingerprints and voiceprints</w:t>
      </w:r>
    </w:p>
    <w:p w14:paraId="7A85DEB8" w14:textId="77777777" w:rsidR="004D3775" w:rsidRDefault="004D3775">
      <w:pPr>
        <w:pStyle w:val="ListParagraph"/>
        <w:numPr>
          <w:ilvl w:val="0"/>
          <w:numId w:val="29"/>
        </w:numPr>
      </w:pPr>
      <w:r>
        <w:t>Full-face photographic images and any comparable images</w:t>
      </w:r>
    </w:p>
    <w:p w14:paraId="7CBE2A95" w14:textId="77777777" w:rsidR="004D3775" w:rsidRDefault="004D3775">
      <w:pPr>
        <w:pStyle w:val="ListParagraph"/>
        <w:numPr>
          <w:ilvl w:val="0"/>
          <w:numId w:val="29"/>
        </w:numPr>
      </w:pPr>
      <w:r>
        <w:t>Any other unique identifying number, characteristic, or code, unless otherwise permitted by the Privacy Rule for re-identification</w:t>
      </w:r>
    </w:p>
    <w:p w14:paraId="26748C25" w14:textId="77777777" w:rsidR="004D3775" w:rsidRPr="009200AB" w:rsidRDefault="004D3775">
      <w:pPr>
        <w:pStyle w:val="ListParagraph"/>
        <w:numPr>
          <w:ilvl w:val="0"/>
          <w:numId w:val="17"/>
        </w:numPr>
      </w:pPr>
      <w:r w:rsidRPr="009200AB">
        <w:t xml:space="preserve">FERPA – The Family Educational Rights and Privacy Act, 20 U.S.C. § 1232g; 34 CFR Part 99, is hereinafter known as “FERPA”. It is a </w:t>
      </w:r>
      <w:proofErr w:type="gramStart"/>
      <w:r w:rsidRPr="009200AB">
        <w:t>Federal</w:t>
      </w:r>
      <w:proofErr w:type="gramEnd"/>
      <w:r w:rsidRPr="009200AB">
        <w:t xml:space="preserve"> law that protects the privacy of student education records. The law applies to all schools that receive funds under an applicable program of the U.S. Department of Education.</w:t>
      </w:r>
    </w:p>
    <w:p w14:paraId="60311E36" w14:textId="77777777" w:rsidR="004D3775" w:rsidRDefault="004D3775">
      <w:pPr>
        <w:pStyle w:val="ListParagraph"/>
        <w:numPr>
          <w:ilvl w:val="0"/>
          <w:numId w:val="17"/>
        </w:numPr>
      </w:pPr>
      <w:r>
        <w:t xml:space="preserve">HIPAA – The Health Insurance Portability and Accountability Act.  The US Department of Health and Human Services issued a Privacy Rule to implement the </w:t>
      </w:r>
      <w:proofErr w:type="gramStart"/>
      <w:r>
        <w:t>protections</w:t>
      </w:r>
      <w:proofErr w:type="gramEnd"/>
      <w:r>
        <w:t xml:space="preserve"> of HIPAA.  </w:t>
      </w:r>
      <w:r>
        <w:lastRenderedPageBreak/>
        <w:t>This Rule sets forth standards to govern the use and disclosure of individuals’ protected information by covered entities, as well as standards for individuals' privacy rights to understand and control how their health information is used.</w:t>
      </w:r>
    </w:p>
    <w:p w14:paraId="5760F55A" w14:textId="77777777" w:rsidR="004D3775" w:rsidRDefault="004D3775">
      <w:pPr>
        <w:pStyle w:val="ListParagraph"/>
        <w:numPr>
          <w:ilvl w:val="0"/>
          <w:numId w:val="17"/>
        </w:numPr>
      </w:pPr>
      <w:r>
        <w:t xml:space="preserve">Institutional Review </w:t>
      </w:r>
      <w:proofErr w:type="gramStart"/>
      <w:r>
        <w:t>Board  (</w:t>
      </w:r>
      <w:proofErr w:type="gramEnd"/>
      <w:r>
        <w:t>IRB)– A board within a government department of health or research organization that assures compliance with federal regulations on the protection of human subjects. Any research on human subjects undertaken by CHC and partners must obtain IRB approval or an IRB waiver before initiating any research activities.</w:t>
      </w:r>
    </w:p>
    <w:p w14:paraId="3DB16193" w14:textId="77777777" w:rsidR="004D3775" w:rsidRDefault="004D3775">
      <w:pPr>
        <w:pStyle w:val="ListParagraph"/>
        <w:numPr>
          <w:ilvl w:val="0"/>
          <w:numId w:val="17"/>
        </w:numPr>
      </w:pPr>
      <w:r w:rsidRPr="003474AD">
        <w:t>Limited Dataset – Refers to PHI that excludes 18 categories of direct identifiers yet does not have to be fully de-identified. It allows for the retention of dates (birth, death, admission, discharge), and of limited geographic information, and may be used or disclosed, for purposes of research, public health, or health care operations, without obtaining either an individual's authorization or a waiver or an alteration of authorization for its use and disclosure, with a data use agreement.</w:t>
      </w:r>
    </w:p>
    <w:p w14:paraId="58F9231C" w14:textId="77777777" w:rsidR="004D3775" w:rsidRDefault="004D3775">
      <w:pPr>
        <w:pStyle w:val="ListParagraph"/>
        <w:numPr>
          <w:ilvl w:val="0"/>
          <w:numId w:val="17"/>
        </w:numPr>
      </w:pPr>
      <w:r>
        <w:t xml:space="preserve">Protected Health Information (PHI) – Individually identifiable health information (IIHI) including demographic information, in any form, including information that is transmitted orally, or in written or electronic form, that relates to: the individual’s past, present or future physical or mental health or condition, the provision of health care to the individual, or the past, present, or future payment for the provision of health care to the individual, and that identifies the individual or for which there is a reasonable basis to believe can be used to identify the individual. </w:t>
      </w:r>
    </w:p>
    <w:p w14:paraId="68C4D9C9" w14:textId="77777777" w:rsidR="004D3775" w:rsidRDefault="004D3775">
      <w:pPr>
        <w:pStyle w:val="ListParagraph"/>
        <w:numPr>
          <w:ilvl w:val="0"/>
          <w:numId w:val="17"/>
        </w:numPr>
      </w:pPr>
      <w:r w:rsidRPr="00CF340E">
        <w:t xml:space="preserve">Restricted Data –Datasets that cannot be distributed to the </w:t>
      </w:r>
      <w:proofErr w:type="gramStart"/>
      <w:r w:rsidRPr="00CF340E">
        <w:t>general public</w:t>
      </w:r>
      <w:proofErr w:type="gramEnd"/>
      <w:r w:rsidRPr="00CF340E">
        <w:t>, because of, for example, participant confidentiality concerns, third-party licensing or use agreements, or national security considerations.</w:t>
      </w:r>
    </w:p>
    <w:p w14:paraId="62E3F472" w14:textId="77777777" w:rsidR="004D3775" w:rsidRDefault="004D3775" w:rsidP="004D3775">
      <w:r>
        <w:t>5.0 Responsibilities</w:t>
      </w:r>
    </w:p>
    <w:p w14:paraId="5E259FFD" w14:textId="187FE82C" w:rsidR="004D3775" w:rsidRDefault="004D3775" w:rsidP="004D3775">
      <w:r>
        <w:t xml:space="preserve">Health Insurance Portability and Accountability Act (HIPAA), Family Educational Rights and Privacy Act (FERPA), and </w:t>
      </w:r>
      <w:r w:rsidRPr="00771646">
        <w:rPr>
          <w:highlight w:val="yellow"/>
        </w:rPr>
        <w:t>XXX</w:t>
      </w:r>
      <w:r>
        <w:t xml:space="preserve"> govern the use of protected information by </w:t>
      </w:r>
      <w:r w:rsidRPr="00A271B6">
        <w:t>the CHC</w:t>
      </w:r>
      <w:r>
        <w:t xml:space="preserve">. </w:t>
      </w:r>
    </w:p>
    <w:p w14:paraId="6477A04C" w14:textId="77777777" w:rsidR="004D3775" w:rsidRDefault="004D3775" w:rsidP="004D3775">
      <w:r>
        <w:t xml:space="preserve">Ethics – All CHC staff and non-CHC researchers will observe the highest level of ethics and will be fully compliant with HIPAA, FERPA, and </w:t>
      </w:r>
      <w:r w:rsidRPr="00771646">
        <w:rPr>
          <w:highlight w:val="yellow"/>
        </w:rPr>
        <w:t>XXX</w:t>
      </w:r>
      <w:r>
        <w:t>. Failure to comply with these standards may result in civil and/or criminal penalties.</w:t>
      </w:r>
    </w:p>
    <w:p w14:paraId="5C4D7952" w14:textId="77777777" w:rsidR="004D3775" w:rsidRDefault="004D3775" w:rsidP="004D3775">
      <w:r>
        <w:t>6.0 Procedures</w:t>
      </w:r>
    </w:p>
    <w:p w14:paraId="23342658" w14:textId="77777777" w:rsidR="004D3775" w:rsidRDefault="004D3775" w:rsidP="004D3775">
      <w:r>
        <w:t xml:space="preserve">Submit the following documents to </w:t>
      </w:r>
      <w:r w:rsidRPr="0089715B">
        <w:rPr>
          <w:highlight w:val="yellow"/>
        </w:rPr>
        <w:t>XXX</w:t>
      </w:r>
      <w:r>
        <w:t xml:space="preserve"> for approval:</w:t>
      </w:r>
    </w:p>
    <w:p w14:paraId="22AFB27F" w14:textId="77777777" w:rsidR="004D3775" w:rsidRDefault="004D3775">
      <w:pPr>
        <w:pStyle w:val="ListParagraph"/>
        <w:numPr>
          <w:ilvl w:val="0"/>
          <w:numId w:val="31"/>
        </w:numPr>
      </w:pPr>
      <w:r>
        <w:t>CHC Proposal Approval Form includes:</w:t>
      </w:r>
    </w:p>
    <w:p w14:paraId="495F7246" w14:textId="77777777" w:rsidR="004D3775" w:rsidRDefault="004D3775">
      <w:pPr>
        <w:pStyle w:val="ListParagraph"/>
        <w:numPr>
          <w:ilvl w:val="4"/>
          <w:numId w:val="30"/>
        </w:numPr>
        <w:ind w:left="1440"/>
      </w:pPr>
      <w:r>
        <w:t>Project title</w:t>
      </w:r>
    </w:p>
    <w:p w14:paraId="6DAFD3D9" w14:textId="77777777" w:rsidR="004D3775" w:rsidRDefault="004D3775">
      <w:pPr>
        <w:pStyle w:val="ListParagraph"/>
        <w:numPr>
          <w:ilvl w:val="4"/>
          <w:numId w:val="30"/>
        </w:numPr>
        <w:ind w:left="1440"/>
      </w:pPr>
      <w:r>
        <w:t xml:space="preserve">Complete list of evaluators, investigators, including anyone who </w:t>
      </w:r>
      <w:proofErr w:type="gramStart"/>
      <w:r>
        <w:t>will have</w:t>
      </w:r>
      <w:proofErr w:type="gramEnd"/>
      <w:r>
        <w:t xml:space="preserve"> access to the data</w:t>
      </w:r>
    </w:p>
    <w:p w14:paraId="0D5F25AB" w14:textId="77777777" w:rsidR="004D3775" w:rsidRDefault="004D3775">
      <w:pPr>
        <w:pStyle w:val="ListParagraph"/>
        <w:numPr>
          <w:ilvl w:val="4"/>
          <w:numId w:val="30"/>
        </w:numPr>
        <w:ind w:left="1440"/>
      </w:pPr>
      <w:r>
        <w:lastRenderedPageBreak/>
        <w:t>Organizational affiliation</w:t>
      </w:r>
    </w:p>
    <w:p w14:paraId="1634D216" w14:textId="77777777" w:rsidR="004D3775" w:rsidRDefault="004D3775">
      <w:pPr>
        <w:pStyle w:val="ListParagraph"/>
        <w:numPr>
          <w:ilvl w:val="4"/>
          <w:numId w:val="30"/>
        </w:numPr>
        <w:ind w:left="1440"/>
      </w:pPr>
      <w:r>
        <w:t>Contact information</w:t>
      </w:r>
    </w:p>
    <w:p w14:paraId="036C5BFB" w14:textId="77777777" w:rsidR="004D3775" w:rsidRDefault="004D3775">
      <w:pPr>
        <w:pStyle w:val="ListParagraph"/>
        <w:numPr>
          <w:ilvl w:val="4"/>
          <w:numId w:val="30"/>
        </w:numPr>
        <w:ind w:left="1440"/>
      </w:pPr>
      <w:r>
        <w:t>Project timeline</w:t>
      </w:r>
    </w:p>
    <w:p w14:paraId="6F115252" w14:textId="77777777" w:rsidR="004D3775" w:rsidRDefault="004D3775">
      <w:pPr>
        <w:pStyle w:val="ListParagraph"/>
        <w:numPr>
          <w:ilvl w:val="4"/>
          <w:numId w:val="30"/>
        </w:numPr>
        <w:ind w:left="1440"/>
      </w:pPr>
      <w:r>
        <w:t>Purpose</w:t>
      </w:r>
    </w:p>
    <w:p w14:paraId="068FFF17" w14:textId="77777777" w:rsidR="004D3775" w:rsidRDefault="004D3775">
      <w:pPr>
        <w:pStyle w:val="ListParagraph"/>
        <w:numPr>
          <w:ilvl w:val="4"/>
          <w:numId w:val="30"/>
        </w:numPr>
        <w:ind w:left="1440"/>
      </w:pPr>
      <w:r>
        <w:t>Research questions</w:t>
      </w:r>
    </w:p>
    <w:p w14:paraId="5D39CD07" w14:textId="77777777" w:rsidR="004D3775" w:rsidRDefault="004D3775">
      <w:pPr>
        <w:pStyle w:val="ListParagraph"/>
        <w:numPr>
          <w:ilvl w:val="4"/>
          <w:numId w:val="30"/>
        </w:numPr>
        <w:ind w:left="1440"/>
      </w:pPr>
      <w:r>
        <w:t>Background</w:t>
      </w:r>
    </w:p>
    <w:p w14:paraId="0D7B5DD0" w14:textId="77777777" w:rsidR="004D3775" w:rsidRDefault="004D3775">
      <w:pPr>
        <w:pStyle w:val="ListParagraph"/>
        <w:numPr>
          <w:ilvl w:val="4"/>
          <w:numId w:val="30"/>
        </w:numPr>
        <w:ind w:left="1440"/>
      </w:pPr>
      <w:r>
        <w:t>Methods (including a section on specific CHC data to be used)</w:t>
      </w:r>
    </w:p>
    <w:p w14:paraId="50CAA6FD" w14:textId="77777777" w:rsidR="004D3775" w:rsidRDefault="004D3775">
      <w:pPr>
        <w:pStyle w:val="ListParagraph"/>
        <w:numPr>
          <w:ilvl w:val="4"/>
          <w:numId w:val="30"/>
        </w:numPr>
        <w:ind w:left="1440"/>
      </w:pPr>
      <w:r>
        <w:t>Planned uses of analysis and/or research outcomes</w:t>
      </w:r>
    </w:p>
    <w:p w14:paraId="09751B1E" w14:textId="77777777" w:rsidR="004D3775" w:rsidRDefault="004D3775">
      <w:pPr>
        <w:pStyle w:val="ListParagraph"/>
        <w:numPr>
          <w:ilvl w:val="4"/>
          <w:numId w:val="30"/>
        </w:numPr>
        <w:ind w:left="1440"/>
      </w:pPr>
      <w:r>
        <w:t>Consent forms (if applicable)</w:t>
      </w:r>
    </w:p>
    <w:p w14:paraId="6C9E1441" w14:textId="77777777" w:rsidR="004D3775" w:rsidRDefault="004D3775">
      <w:pPr>
        <w:pStyle w:val="ListParagraph"/>
        <w:numPr>
          <w:ilvl w:val="4"/>
          <w:numId w:val="30"/>
        </w:numPr>
        <w:ind w:left="1440"/>
      </w:pPr>
      <w:r>
        <w:t>Measures to ensure confidentiality</w:t>
      </w:r>
    </w:p>
    <w:p w14:paraId="077BF0F6" w14:textId="77777777" w:rsidR="004D3775" w:rsidRDefault="004D3775">
      <w:pPr>
        <w:pStyle w:val="ListParagraph"/>
        <w:numPr>
          <w:ilvl w:val="4"/>
          <w:numId w:val="30"/>
        </w:numPr>
        <w:ind w:left="1440"/>
      </w:pPr>
      <w:r>
        <w:t>Variables requested</w:t>
      </w:r>
    </w:p>
    <w:p w14:paraId="38D7BDD9" w14:textId="77777777" w:rsidR="004D3775" w:rsidRDefault="004D3775">
      <w:pPr>
        <w:pStyle w:val="ListParagraph"/>
        <w:numPr>
          <w:ilvl w:val="0"/>
          <w:numId w:val="30"/>
        </w:numPr>
      </w:pPr>
      <w:r>
        <w:t>Review and approval of the full proposal should be based on the following criteria:</w:t>
      </w:r>
    </w:p>
    <w:p w14:paraId="479AF550" w14:textId="77777777" w:rsidR="004D3775" w:rsidRDefault="004D3775">
      <w:pPr>
        <w:pStyle w:val="ListParagraph"/>
        <w:numPr>
          <w:ilvl w:val="4"/>
          <w:numId w:val="30"/>
        </w:numPr>
        <w:ind w:left="1530"/>
      </w:pPr>
      <w:r>
        <w:t xml:space="preserve">Importance of topic </w:t>
      </w:r>
      <w:proofErr w:type="gramStart"/>
      <w:r>
        <w:t>to</w:t>
      </w:r>
      <w:proofErr w:type="gramEnd"/>
      <w:r>
        <w:t xml:space="preserve"> health equity</w:t>
      </w:r>
    </w:p>
    <w:p w14:paraId="1EC1E2D8" w14:textId="77777777" w:rsidR="004D3775" w:rsidRDefault="004D3775">
      <w:pPr>
        <w:pStyle w:val="ListParagraph"/>
        <w:numPr>
          <w:ilvl w:val="4"/>
          <w:numId w:val="30"/>
        </w:numPr>
        <w:ind w:left="1530"/>
      </w:pPr>
      <w:r>
        <w:t>Originality of the topic/data/methods</w:t>
      </w:r>
    </w:p>
    <w:p w14:paraId="0F2837B6" w14:textId="77777777" w:rsidR="004D3775" w:rsidRDefault="004D3775">
      <w:pPr>
        <w:pStyle w:val="ListParagraph"/>
        <w:numPr>
          <w:ilvl w:val="4"/>
          <w:numId w:val="30"/>
        </w:numPr>
        <w:ind w:left="1530"/>
      </w:pPr>
      <w:r>
        <w:t>Clarity of the study purpose/goals/hypothesis</w:t>
      </w:r>
    </w:p>
    <w:p w14:paraId="14EE0049" w14:textId="77777777" w:rsidR="004D3775" w:rsidRDefault="004D3775">
      <w:pPr>
        <w:pStyle w:val="ListParagraph"/>
        <w:numPr>
          <w:ilvl w:val="4"/>
          <w:numId w:val="30"/>
        </w:numPr>
        <w:ind w:left="1530"/>
      </w:pPr>
      <w:r>
        <w:t>Clarity and validity of the study design and data selection</w:t>
      </w:r>
    </w:p>
    <w:p w14:paraId="098DA8B8" w14:textId="77777777" w:rsidR="004D3775" w:rsidRDefault="004D3775">
      <w:pPr>
        <w:pStyle w:val="ListParagraph"/>
        <w:numPr>
          <w:ilvl w:val="4"/>
          <w:numId w:val="30"/>
        </w:numPr>
        <w:ind w:left="1530"/>
      </w:pPr>
      <w:r>
        <w:t>Adequacy of the sample and dataset</w:t>
      </w:r>
    </w:p>
    <w:p w14:paraId="1A8E572A" w14:textId="77777777" w:rsidR="004D3775" w:rsidRDefault="004D3775">
      <w:pPr>
        <w:pStyle w:val="ListParagraph"/>
        <w:numPr>
          <w:ilvl w:val="4"/>
          <w:numId w:val="30"/>
        </w:numPr>
        <w:ind w:left="1530"/>
      </w:pPr>
      <w:r>
        <w:t>Clarity and validity of the statistical methods</w:t>
      </w:r>
    </w:p>
    <w:p w14:paraId="61B2A233" w14:textId="77777777" w:rsidR="004D3775" w:rsidRDefault="004D3775">
      <w:pPr>
        <w:pStyle w:val="ListParagraph"/>
        <w:numPr>
          <w:ilvl w:val="4"/>
          <w:numId w:val="30"/>
        </w:numPr>
        <w:ind w:left="1530"/>
      </w:pPr>
      <w:r>
        <w:t>Clarity and validity of the measurement of key variables</w:t>
      </w:r>
    </w:p>
    <w:p w14:paraId="1D05645B" w14:textId="77777777" w:rsidR="004D3775" w:rsidRDefault="004D3775">
      <w:pPr>
        <w:pStyle w:val="ListParagraph"/>
        <w:numPr>
          <w:ilvl w:val="4"/>
          <w:numId w:val="30"/>
        </w:numPr>
        <w:ind w:left="1530"/>
      </w:pPr>
      <w:r>
        <w:t>Community health/health equity program/policy implications addressed</w:t>
      </w:r>
    </w:p>
    <w:p w14:paraId="72E7CB20" w14:textId="77777777" w:rsidR="004D3775" w:rsidRDefault="004D3775">
      <w:pPr>
        <w:pStyle w:val="ListParagraph"/>
        <w:numPr>
          <w:ilvl w:val="4"/>
          <w:numId w:val="30"/>
        </w:numPr>
        <w:ind w:left="1530"/>
      </w:pPr>
      <w:r>
        <w:t>Relevance to community health/primary care practice</w:t>
      </w:r>
    </w:p>
    <w:p w14:paraId="4168832F" w14:textId="77777777" w:rsidR="004D3775" w:rsidRDefault="004D3775">
      <w:pPr>
        <w:pStyle w:val="ListParagraph"/>
        <w:numPr>
          <w:ilvl w:val="4"/>
          <w:numId w:val="30"/>
        </w:numPr>
        <w:ind w:left="1530"/>
      </w:pPr>
      <w:r>
        <w:t>Relevance to science</w:t>
      </w:r>
    </w:p>
    <w:p w14:paraId="617D85F4" w14:textId="77777777" w:rsidR="004D3775" w:rsidRDefault="004D3775">
      <w:pPr>
        <w:pStyle w:val="ListParagraph"/>
        <w:numPr>
          <w:ilvl w:val="0"/>
          <w:numId w:val="30"/>
        </w:numPr>
      </w:pPr>
      <w:r w:rsidRPr="00A271B6">
        <w:t>CHC</w:t>
      </w:r>
      <w:r>
        <w:t xml:space="preserve"> Data Use Agreement</w:t>
      </w:r>
    </w:p>
    <w:p w14:paraId="2788C05A" w14:textId="77777777" w:rsidR="004D3775" w:rsidRDefault="004D3775">
      <w:pPr>
        <w:pStyle w:val="ListParagraph"/>
        <w:numPr>
          <w:ilvl w:val="4"/>
          <w:numId w:val="30"/>
        </w:numPr>
        <w:ind w:left="1530"/>
      </w:pPr>
      <w:r>
        <w:t>If the data being requested is de-identified, a data use agreement is not necessary.</w:t>
      </w:r>
    </w:p>
    <w:p w14:paraId="444806F3" w14:textId="77777777" w:rsidR="004D3775" w:rsidRDefault="004D3775">
      <w:pPr>
        <w:pStyle w:val="ListParagraph"/>
        <w:numPr>
          <w:ilvl w:val="4"/>
          <w:numId w:val="30"/>
        </w:numPr>
        <w:ind w:left="1530"/>
      </w:pPr>
      <w:r>
        <w:t xml:space="preserve">If a limited </w:t>
      </w:r>
      <w:proofErr w:type="gramStart"/>
      <w:r>
        <w:t>dataset</w:t>
      </w:r>
      <w:proofErr w:type="gramEnd"/>
      <w:r>
        <w:t xml:space="preserve"> is being requested, a data use agreement is needed.</w:t>
      </w:r>
    </w:p>
    <w:p w14:paraId="1A3F7258" w14:textId="77777777" w:rsidR="004D3775" w:rsidRDefault="004D3775">
      <w:pPr>
        <w:pStyle w:val="ListParagraph"/>
        <w:numPr>
          <w:ilvl w:val="4"/>
          <w:numId w:val="30"/>
        </w:numPr>
        <w:ind w:left="1530"/>
      </w:pPr>
      <w:r>
        <w:t xml:space="preserve">If the dataset being requested contains PHI, then one of the following 3 conditions </w:t>
      </w:r>
      <w:proofErr w:type="gramStart"/>
      <w:r>
        <w:t>have to</w:t>
      </w:r>
      <w:proofErr w:type="gramEnd"/>
      <w:r>
        <w:t xml:space="preserve"> be satisfied </w:t>
      </w:r>
      <w:proofErr w:type="gramStart"/>
      <w:r>
        <w:t>in order to</w:t>
      </w:r>
      <w:proofErr w:type="gramEnd"/>
      <w:r>
        <w:t xml:space="preserve"> comply with HIPAA:</w:t>
      </w:r>
    </w:p>
    <w:p w14:paraId="0F125A30" w14:textId="77777777" w:rsidR="004D3775" w:rsidRDefault="004D3775">
      <w:pPr>
        <w:pStyle w:val="ListParagraph"/>
        <w:numPr>
          <w:ilvl w:val="0"/>
          <w:numId w:val="32"/>
        </w:numPr>
        <w:ind w:left="1890" w:hanging="360"/>
      </w:pPr>
      <w:r>
        <w:t>Obtain a waiver of authorization by the presiding IRB (This applies to research use and disclosure without authorization only).</w:t>
      </w:r>
    </w:p>
    <w:p w14:paraId="4E1A8A1A" w14:textId="77777777" w:rsidR="004D3775" w:rsidRDefault="004D3775">
      <w:pPr>
        <w:pStyle w:val="ListParagraph"/>
        <w:numPr>
          <w:ilvl w:val="0"/>
          <w:numId w:val="32"/>
        </w:numPr>
        <w:ind w:left="1890" w:hanging="360"/>
      </w:pPr>
      <w:r>
        <w:t>Obtain a business associate agreement.</w:t>
      </w:r>
    </w:p>
    <w:p w14:paraId="6B30D6CB" w14:textId="77777777" w:rsidR="004D3775" w:rsidRDefault="004D3775">
      <w:pPr>
        <w:pStyle w:val="ListParagraph"/>
        <w:numPr>
          <w:ilvl w:val="0"/>
          <w:numId w:val="32"/>
        </w:numPr>
        <w:ind w:left="1890" w:hanging="360"/>
      </w:pPr>
      <w:r>
        <w:t>Obtain authorization from individuals whose PHI is being shared.</w:t>
      </w:r>
    </w:p>
    <w:p w14:paraId="4BAD114C" w14:textId="77777777" w:rsidR="004D3775" w:rsidRDefault="004D3775">
      <w:pPr>
        <w:pStyle w:val="ListParagraph"/>
        <w:numPr>
          <w:ilvl w:val="0"/>
          <w:numId w:val="32"/>
        </w:numPr>
        <w:ind w:left="1890" w:hanging="360"/>
      </w:pPr>
      <w:r>
        <w:t>Agreement by Evaluators/Researchers in Possession of Data Owned by the CHC</w:t>
      </w:r>
    </w:p>
    <w:p w14:paraId="497D6BA6" w14:textId="77777777" w:rsidR="004D3775" w:rsidRDefault="004D3775">
      <w:pPr>
        <w:pStyle w:val="ListParagraph"/>
        <w:numPr>
          <w:ilvl w:val="5"/>
          <w:numId w:val="33"/>
        </w:numPr>
        <w:ind w:left="2610"/>
      </w:pPr>
      <w:r>
        <w:t>Restrictions on data usage and dissemination.</w:t>
      </w:r>
    </w:p>
    <w:p w14:paraId="6B978D61" w14:textId="77777777" w:rsidR="004D3775" w:rsidRDefault="004D3775">
      <w:pPr>
        <w:pStyle w:val="ListParagraph"/>
        <w:numPr>
          <w:ilvl w:val="5"/>
          <w:numId w:val="33"/>
        </w:numPr>
        <w:ind w:left="2610"/>
      </w:pPr>
      <w:r>
        <w:t xml:space="preserve">Agreement to share evaluation/research findings </w:t>
      </w:r>
      <w:r w:rsidRPr="00A271B6">
        <w:t>with CHC</w:t>
      </w:r>
      <w:r>
        <w:t xml:space="preserve"> prior to distribution.</w:t>
      </w:r>
    </w:p>
    <w:p w14:paraId="6836DBB9" w14:textId="77777777" w:rsidR="003F3D20" w:rsidRDefault="003F3D20" w:rsidP="00E45AEE"/>
    <w:p w14:paraId="7E4423FF" w14:textId="77777777" w:rsidR="009A0F0C" w:rsidRDefault="009A0F0C" w:rsidP="00E45AEE"/>
    <w:p w14:paraId="2416CEF5" w14:textId="77777777" w:rsidR="009A0F0C" w:rsidRDefault="009A0F0C" w:rsidP="00E45AEE"/>
    <w:p w14:paraId="2560697D" w14:textId="43472995" w:rsidR="009A0F0C" w:rsidRDefault="009A0F0C" w:rsidP="009A0F0C">
      <w:pPr>
        <w:pStyle w:val="Heading2"/>
      </w:pPr>
      <w:bookmarkStart w:id="14" w:name="_Toc173489830"/>
      <w:bookmarkStart w:id="15" w:name="_Toc216167984"/>
      <w:r>
        <w:t>Data Retention, Destruction &amp; Archiving</w:t>
      </w:r>
      <w:bookmarkEnd w:id="14"/>
      <w:bookmarkEnd w:id="15"/>
    </w:p>
    <w:p w14:paraId="7EBBA9B0" w14:textId="77777777" w:rsidR="009A0F0C" w:rsidRPr="00471CC6" w:rsidRDefault="009A0F0C" w:rsidP="009A0F0C">
      <w:pPr>
        <w:rPr>
          <w:b/>
          <w:bCs/>
        </w:rPr>
      </w:pPr>
      <w:r w:rsidRPr="00471CC6">
        <w:rPr>
          <w:b/>
          <w:bCs/>
        </w:rPr>
        <w:t xml:space="preserve">1.0 Purpose </w:t>
      </w:r>
    </w:p>
    <w:p w14:paraId="0069B782" w14:textId="6CCEA3AD" w:rsidR="009A0F0C" w:rsidRDefault="009A0F0C" w:rsidP="009A0F0C">
      <w:r>
        <w:t>The purpose of this policy is t</w:t>
      </w:r>
      <w:r w:rsidRPr="003E6433">
        <w:t xml:space="preserve">o establish </w:t>
      </w:r>
      <w:proofErr w:type="gramStart"/>
      <w:r w:rsidRPr="003E6433">
        <w:t>the retention</w:t>
      </w:r>
      <w:proofErr w:type="gramEnd"/>
      <w:r w:rsidRPr="003E6433">
        <w:t>, destruction</w:t>
      </w:r>
      <w:r>
        <w:t xml:space="preserve"> and archiving</w:t>
      </w:r>
      <w:r w:rsidRPr="003E6433">
        <w:t xml:space="preserve"> requirements for all </w:t>
      </w:r>
      <w:r>
        <w:t xml:space="preserve">data and health </w:t>
      </w:r>
      <w:r w:rsidRPr="003E6433">
        <w:t>records, regardless of medium, that contain</w:t>
      </w:r>
      <w:r>
        <w:t xml:space="preserve"> protected health information (PHI)</w:t>
      </w:r>
      <w:r w:rsidRPr="003E6433">
        <w:t xml:space="preserve"> or medical information about a patient.</w:t>
      </w:r>
      <w:r>
        <w:t xml:space="preserve"> This policy s</w:t>
      </w:r>
      <w:r w:rsidRPr="00242E33">
        <w:t>pecif</w:t>
      </w:r>
      <w:r>
        <w:t>ies</w:t>
      </w:r>
      <w:r w:rsidRPr="00242E33">
        <w:t xml:space="preserve"> how long</w:t>
      </w:r>
      <w:r>
        <w:t xml:space="preserve"> </w:t>
      </w:r>
      <w:r w:rsidRPr="0039090B">
        <w:rPr>
          <w:highlight w:val="yellow"/>
        </w:rPr>
        <w:t>CHC</w:t>
      </w:r>
      <w:r w:rsidR="00A271B6">
        <w:t xml:space="preserve"> (“CHC”)</w:t>
      </w:r>
      <w:r w:rsidRPr="00242E33">
        <w:t xml:space="preserve"> data must be retained</w:t>
      </w:r>
      <w:r>
        <w:t xml:space="preserve"> </w:t>
      </w:r>
      <w:r w:rsidRPr="00242E33">
        <w:t>to meet regulatory and/or organizational needs</w:t>
      </w:r>
      <w:r>
        <w:t xml:space="preserve"> or </w:t>
      </w:r>
      <w:r w:rsidRPr="0039090B">
        <w:t xml:space="preserve">respond to data </w:t>
      </w:r>
      <w:r>
        <w:t xml:space="preserve">or information </w:t>
      </w:r>
      <w:r w:rsidRPr="0039090B">
        <w:t>requests</w:t>
      </w:r>
      <w:r>
        <w:t>, and</w:t>
      </w:r>
      <w:r w:rsidRPr="00242E33">
        <w:t xml:space="preserve"> what should be done to the data </w:t>
      </w:r>
      <w:r>
        <w:t xml:space="preserve">and information </w:t>
      </w:r>
      <w:r w:rsidRPr="00242E33">
        <w:t xml:space="preserve">after retention requirements have been met. </w:t>
      </w:r>
    </w:p>
    <w:p w14:paraId="72B19F5C" w14:textId="77777777" w:rsidR="009A0F0C" w:rsidRPr="00471CC6" w:rsidRDefault="009A0F0C" w:rsidP="009A0F0C">
      <w:pPr>
        <w:rPr>
          <w:b/>
          <w:bCs/>
        </w:rPr>
      </w:pPr>
      <w:r w:rsidRPr="00471CC6">
        <w:rPr>
          <w:b/>
          <w:bCs/>
        </w:rPr>
        <w:t xml:space="preserve">2.0 Scope </w:t>
      </w:r>
    </w:p>
    <w:p w14:paraId="233B81EA" w14:textId="77777777" w:rsidR="009A0F0C" w:rsidRDefault="009A0F0C" w:rsidP="009A0F0C">
      <w:r w:rsidRPr="00174FB9">
        <w:t xml:space="preserve">This policy shall apply to </w:t>
      </w:r>
      <w:r>
        <w:t xml:space="preserve">protected </w:t>
      </w:r>
      <w:r w:rsidRPr="00174FB9">
        <w:t>health information</w:t>
      </w:r>
      <w:r>
        <w:t xml:space="preserve"> (PHI)</w:t>
      </w:r>
      <w:r w:rsidRPr="00174FB9">
        <w:t xml:space="preserve"> </w:t>
      </w:r>
      <w:r w:rsidRPr="00174FB9">
        <w:rPr>
          <w:highlight w:val="yellow"/>
        </w:rPr>
        <w:t>[and other</w:t>
      </w:r>
      <w:r>
        <w:rPr>
          <w:highlight w:val="yellow"/>
        </w:rPr>
        <w:t xml:space="preserve"> data</w:t>
      </w:r>
      <w:r w:rsidRPr="00174FB9">
        <w:rPr>
          <w:highlight w:val="yellow"/>
        </w:rPr>
        <w:t>]</w:t>
      </w:r>
      <w:r>
        <w:t xml:space="preserve"> </w:t>
      </w:r>
      <w:r w:rsidRPr="00174FB9">
        <w:t>that is generated during provision of care to patients in a</w:t>
      </w:r>
      <w:r>
        <w:t>l</w:t>
      </w:r>
      <w:r w:rsidRPr="00A271B6">
        <w:t>l CHC</w:t>
      </w:r>
      <w:r>
        <w:t xml:space="preserve"> clinics.  If the data are generated collaboratively, multiple organizations or individuals may share responsibility. </w:t>
      </w:r>
    </w:p>
    <w:p w14:paraId="3CF3A8AD" w14:textId="77777777" w:rsidR="009A0F0C" w:rsidRPr="00471CC6" w:rsidRDefault="009A0F0C" w:rsidP="009A0F0C">
      <w:pPr>
        <w:rPr>
          <w:b/>
          <w:bCs/>
        </w:rPr>
      </w:pPr>
      <w:r w:rsidRPr="00471CC6">
        <w:rPr>
          <w:b/>
          <w:bCs/>
        </w:rPr>
        <w:t xml:space="preserve">3.0 Authority </w:t>
      </w:r>
    </w:p>
    <w:p w14:paraId="6A9AD74D" w14:textId="77777777" w:rsidR="009A0F0C" w:rsidRDefault="009A0F0C" w:rsidP="009A0F0C">
      <w:r>
        <w:t xml:space="preserve">The </w:t>
      </w:r>
      <w:proofErr w:type="gramStart"/>
      <w:r w:rsidRPr="0039090B">
        <w:rPr>
          <w:highlight w:val="yellow"/>
        </w:rPr>
        <w:t>XXX</w:t>
      </w:r>
      <w:r>
        <w:t xml:space="preserve">  will</w:t>
      </w:r>
      <w:proofErr w:type="gramEnd"/>
      <w:r>
        <w:t xml:space="preserve"> review and approve the policy on an annual basis. The authority to implement this policy and related procedures has been assigned to the </w:t>
      </w:r>
      <w:r w:rsidRPr="0039090B">
        <w:rPr>
          <w:highlight w:val="yellow"/>
        </w:rPr>
        <w:t>Privacy &amp; Security Officer (PSO)</w:t>
      </w:r>
      <w:r>
        <w:t xml:space="preserve"> and will be administered through </w:t>
      </w:r>
      <w:r w:rsidRPr="0039090B">
        <w:rPr>
          <w:highlight w:val="yellow"/>
        </w:rPr>
        <w:t>I</w:t>
      </w:r>
      <w:r>
        <w:rPr>
          <w:highlight w:val="yellow"/>
        </w:rPr>
        <w:t>S/IT</w:t>
      </w:r>
      <w:r>
        <w:t xml:space="preserve"> as applicable. </w:t>
      </w:r>
    </w:p>
    <w:p w14:paraId="514298BC" w14:textId="77777777" w:rsidR="009A0F0C" w:rsidRPr="00471CC6" w:rsidRDefault="009A0F0C" w:rsidP="009A0F0C">
      <w:pPr>
        <w:rPr>
          <w:b/>
          <w:bCs/>
        </w:rPr>
      </w:pPr>
      <w:r w:rsidRPr="00471CC6">
        <w:rPr>
          <w:b/>
          <w:bCs/>
        </w:rPr>
        <w:t>4.0 Definitions</w:t>
      </w:r>
    </w:p>
    <w:p w14:paraId="02EA567E" w14:textId="77777777" w:rsidR="009A0F0C" w:rsidRDefault="009A0F0C">
      <w:pPr>
        <w:pStyle w:val="ListParagraph"/>
        <w:numPr>
          <w:ilvl w:val="0"/>
          <w:numId w:val="43"/>
        </w:numPr>
        <w:spacing w:line="279" w:lineRule="auto"/>
      </w:pPr>
      <w:r>
        <w:t xml:space="preserve">HIPAA Privacy Rule:  Establishes national standards to protect individuals’ medical records and other individually identifiable information (collectively defined as “PHI”). </w:t>
      </w:r>
      <w:r w:rsidRPr="00B70CEE">
        <w:t xml:space="preserve">HIPAA protections apply to many different types of </w:t>
      </w:r>
      <w:proofErr w:type="gramStart"/>
      <w:r w:rsidRPr="00B70CEE">
        <w:t>PHI</w:t>
      </w:r>
      <w:proofErr w:type="gramEnd"/>
      <w:r>
        <w:t xml:space="preserve"> including </w:t>
      </w:r>
      <w:r w:rsidRPr="00B70CEE">
        <w:t>patient records, diagnostic images, prescription records, billing records, etc.</w:t>
      </w:r>
    </w:p>
    <w:p w14:paraId="7304CC5A" w14:textId="77777777" w:rsidR="009A0F0C" w:rsidRDefault="009A0F0C">
      <w:pPr>
        <w:pStyle w:val="ListParagraph"/>
        <w:numPr>
          <w:ilvl w:val="0"/>
          <w:numId w:val="43"/>
        </w:numPr>
        <w:spacing w:line="279" w:lineRule="auto"/>
      </w:pPr>
      <w:r>
        <w:t>Covered Entities</w:t>
      </w:r>
      <w:proofErr w:type="gramStart"/>
      <w:r>
        <w:t xml:space="preserve">:  </w:t>
      </w:r>
      <w:r w:rsidRPr="00821592">
        <w:t>A</w:t>
      </w:r>
      <w:proofErr w:type="gramEnd"/>
      <w:r w:rsidRPr="00821592">
        <w:t xml:space="preserve"> health plan, health care clearinghouse, or a healthcare provider who transmits any health information in electronic form. </w:t>
      </w:r>
    </w:p>
    <w:p w14:paraId="1A209BD3" w14:textId="77777777" w:rsidR="009A0F0C" w:rsidRDefault="009A0F0C">
      <w:pPr>
        <w:pStyle w:val="ListParagraph"/>
        <w:numPr>
          <w:ilvl w:val="0"/>
          <w:numId w:val="43"/>
        </w:numPr>
        <w:spacing w:line="279" w:lineRule="auto"/>
      </w:pPr>
      <w:r>
        <w:t>Business Associate</w:t>
      </w:r>
      <w:proofErr w:type="gramStart"/>
      <w:r>
        <w:t>:  A</w:t>
      </w:r>
      <w:proofErr w:type="gramEnd"/>
      <w:r>
        <w:t xml:space="preserve"> person or entity that performs certain functions or activities that involve the use or disclosure of PHI on behalf of, or provides services to, a covered entity.</w:t>
      </w:r>
    </w:p>
    <w:p w14:paraId="7006B342" w14:textId="77777777" w:rsidR="009A0F0C" w:rsidRDefault="009A0F0C">
      <w:pPr>
        <w:pStyle w:val="ListParagraph"/>
        <w:numPr>
          <w:ilvl w:val="0"/>
          <w:numId w:val="43"/>
        </w:numPr>
        <w:spacing w:line="279" w:lineRule="auto"/>
      </w:pPr>
      <w:r>
        <w:t>Master Patient Index (MPI)</w:t>
      </w:r>
      <w:proofErr w:type="gramStart"/>
      <w:r>
        <w:t>:  Identifies</w:t>
      </w:r>
      <w:proofErr w:type="gramEnd"/>
      <w:r>
        <w:t xml:space="preserve"> patients across separate clinical, financial and administrative systems.</w:t>
      </w:r>
    </w:p>
    <w:p w14:paraId="4C17E15D" w14:textId="77777777" w:rsidR="009A0F0C" w:rsidRDefault="009A0F0C">
      <w:pPr>
        <w:pStyle w:val="ListParagraph"/>
        <w:numPr>
          <w:ilvl w:val="0"/>
          <w:numId w:val="43"/>
        </w:numPr>
        <w:spacing w:line="279" w:lineRule="auto"/>
      </w:pPr>
      <w:r>
        <w:t>Data Retention</w:t>
      </w:r>
      <w:proofErr w:type="gramStart"/>
      <w:r>
        <w:t>:  Refers</w:t>
      </w:r>
      <w:proofErr w:type="gramEnd"/>
      <w:r>
        <w:t xml:space="preserve"> to the length of time that medical record data (PHI) is kept by the organization that gathered it. There is no fixed period for </w:t>
      </w:r>
      <w:proofErr w:type="gramStart"/>
      <w:r>
        <w:t>PHI</w:t>
      </w:r>
      <w:proofErr w:type="gramEnd"/>
      <w:r>
        <w:t xml:space="preserve"> but the HIPAA Privacy Rule establishes how other records should be retained.</w:t>
      </w:r>
    </w:p>
    <w:p w14:paraId="4B2D8653" w14:textId="77777777" w:rsidR="009A0F0C" w:rsidRDefault="009A0F0C">
      <w:pPr>
        <w:pStyle w:val="ListParagraph"/>
        <w:numPr>
          <w:ilvl w:val="0"/>
          <w:numId w:val="43"/>
        </w:numPr>
        <w:spacing w:line="279" w:lineRule="auto"/>
      </w:pPr>
      <w:r>
        <w:lastRenderedPageBreak/>
        <w:t>Data Archiving</w:t>
      </w:r>
      <w:proofErr w:type="gramStart"/>
      <w:r>
        <w:t>:  The</w:t>
      </w:r>
      <w:proofErr w:type="gramEnd"/>
      <w:r>
        <w:t xml:space="preserve"> preservation of data in a format that makes it easy to reference or for regulatory compliance.</w:t>
      </w:r>
    </w:p>
    <w:p w14:paraId="2C86FA51" w14:textId="77777777" w:rsidR="009A0F0C" w:rsidRPr="00471CC6" w:rsidRDefault="009A0F0C" w:rsidP="009A0F0C">
      <w:pPr>
        <w:rPr>
          <w:b/>
          <w:bCs/>
        </w:rPr>
      </w:pPr>
      <w:r w:rsidRPr="00471CC6">
        <w:rPr>
          <w:b/>
          <w:bCs/>
        </w:rPr>
        <w:t>5.0 Responsibilities</w:t>
      </w:r>
    </w:p>
    <w:p w14:paraId="513DB8EF" w14:textId="77777777" w:rsidR="009A0F0C" w:rsidRDefault="009A0F0C">
      <w:pPr>
        <w:pStyle w:val="ListParagraph"/>
        <w:numPr>
          <w:ilvl w:val="0"/>
          <w:numId w:val="43"/>
        </w:numPr>
        <w:spacing w:line="279" w:lineRule="auto"/>
      </w:pPr>
      <w:r>
        <w:t>Covered Entity</w:t>
      </w:r>
      <w:proofErr w:type="gramStart"/>
      <w:r>
        <w:t>:  Comply</w:t>
      </w:r>
      <w:proofErr w:type="gramEnd"/>
      <w:r>
        <w:t xml:space="preserve"> with, and ensure that all business associates are complying with, HIPAA, state, </w:t>
      </w:r>
      <w:r w:rsidRPr="00A271B6">
        <w:t>and CHC requirements</w:t>
      </w:r>
      <w:r>
        <w:t xml:space="preserve"> related to data retention and archiving.  </w:t>
      </w:r>
    </w:p>
    <w:p w14:paraId="47EC9BEA" w14:textId="77777777" w:rsidR="009A0F0C" w:rsidRDefault="009A0F0C">
      <w:pPr>
        <w:pStyle w:val="ListParagraph"/>
        <w:numPr>
          <w:ilvl w:val="0"/>
          <w:numId w:val="43"/>
        </w:numPr>
        <w:spacing w:line="279" w:lineRule="auto"/>
      </w:pPr>
      <w:r>
        <w:t>Business Associate</w:t>
      </w:r>
      <w:proofErr w:type="gramStart"/>
      <w:r>
        <w:t>:  Comply</w:t>
      </w:r>
      <w:proofErr w:type="gramEnd"/>
      <w:r>
        <w:t xml:space="preserve"> with HIPAA, state, </w:t>
      </w:r>
      <w:r w:rsidRPr="00A271B6">
        <w:t>and CHC</w:t>
      </w:r>
      <w:r>
        <w:t xml:space="preserve"> requirements related to data retention and archiving.   </w:t>
      </w:r>
    </w:p>
    <w:p w14:paraId="5B2639D8" w14:textId="77777777" w:rsidR="009A0F0C" w:rsidRPr="00471CC6" w:rsidRDefault="009A0F0C" w:rsidP="009A0F0C">
      <w:pPr>
        <w:rPr>
          <w:b/>
          <w:bCs/>
        </w:rPr>
      </w:pPr>
      <w:r w:rsidRPr="00471CC6">
        <w:rPr>
          <w:b/>
          <w:bCs/>
        </w:rPr>
        <w:t xml:space="preserve">6.0 Procedure </w:t>
      </w:r>
    </w:p>
    <w:p w14:paraId="64860B81" w14:textId="77777777" w:rsidR="009A0F0C" w:rsidRDefault="009A0F0C" w:rsidP="009A0F0C">
      <w:r>
        <w:t xml:space="preserve">The procedure for </w:t>
      </w:r>
      <w:r w:rsidRPr="00AB7244">
        <w:t>data retention policy define</w:t>
      </w:r>
      <w:r>
        <w:t xml:space="preserve">s what data needs to be retained, how long it should be stored for, whether it should be archived or deleted, and how it should be deleted.  </w:t>
      </w:r>
      <w:r w:rsidRPr="00B70CEE">
        <w:t xml:space="preserve">  </w:t>
      </w:r>
    </w:p>
    <w:p w14:paraId="05742D42" w14:textId="77777777" w:rsidR="009A0F0C" w:rsidRPr="00471CC6" w:rsidRDefault="009A0F0C" w:rsidP="009A0F0C">
      <w:pPr>
        <w:rPr>
          <w:b/>
          <w:bCs/>
        </w:rPr>
      </w:pPr>
      <w:r w:rsidRPr="00471CC6">
        <w:rPr>
          <w:b/>
          <w:bCs/>
        </w:rPr>
        <w:t>6.1 Data Retention</w:t>
      </w:r>
    </w:p>
    <w:p w14:paraId="54F8E4D6" w14:textId="77777777" w:rsidR="009A0F0C" w:rsidRDefault="009A0F0C" w:rsidP="009A0F0C">
      <w:r>
        <w:t xml:space="preserve">CHC shall adhere to the </w:t>
      </w:r>
      <w:r w:rsidRPr="00430D9A">
        <w:t xml:space="preserve">data retention requirements of </w:t>
      </w:r>
      <w:r>
        <w:t xml:space="preserve">HIPAA, which </w:t>
      </w:r>
      <w:r w:rsidRPr="00B70CEE">
        <w:t xml:space="preserve">require retention of all </w:t>
      </w:r>
      <w:r>
        <w:t xml:space="preserve">PHI </w:t>
      </w:r>
      <w:r w:rsidRPr="00B70CEE">
        <w:t>for a period of six years from the date of publication, creation or the date of its last effective date, whichever is later.</w:t>
      </w:r>
      <w:r>
        <w:t xml:space="preserve">  [If CHC </w:t>
      </w:r>
      <w:r w:rsidRPr="00430D9A">
        <w:t>accept</w:t>
      </w:r>
      <w:r>
        <w:t>s</w:t>
      </w:r>
      <w:r w:rsidRPr="00430D9A">
        <w:t xml:space="preserve"> credit cards</w:t>
      </w:r>
      <w:r>
        <w:t xml:space="preserve">, CHC shall </w:t>
      </w:r>
      <w:r w:rsidRPr="00430D9A">
        <w:t>adhere to the data retention and deletion policies of the Payment Card Industry Data Security Standard.</w:t>
      </w:r>
      <w:r>
        <w:t>]</w:t>
      </w:r>
    </w:p>
    <w:p w14:paraId="6B6FD7DB" w14:textId="77777777" w:rsidR="009A0F0C" w:rsidRDefault="009A0F0C" w:rsidP="009A0F0C">
      <w:r>
        <w:t>Medical records may be an electronic medical record or electronic data storage and shall be retained as follows:</w:t>
      </w:r>
    </w:p>
    <w:p w14:paraId="3CB8DEE6" w14:textId="77777777" w:rsidR="009A0F0C" w:rsidRPr="00D3249F" w:rsidRDefault="009A0F0C">
      <w:pPr>
        <w:pStyle w:val="ListParagraph"/>
        <w:numPr>
          <w:ilvl w:val="0"/>
          <w:numId w:val="46"/>
        </w:numPr>
        <w:spacing w:line="279" w:lineRule="auto"/>
      </w:pPr>
      <w:r w:rsidRPr="00EC7B08">
        <w:t xml:space="preserve">All </w:t>
      </w:r>
      <w:r>
        <w:t xml:space="preserve">adult </w:t>
      </w:r>
      <w:r w:rsidRPr="00EC7B08">
        <w:t>clinical and administrative medical record information</w:t>
      </w:r>
      <w:r>
        <w:t>, including documentation acquired from outside the organization,</w:t>
      </w:r>
      <w:r w:rsidRPr="00EC7B08">
        <w:t xml:space="preserve"> will be kept </w:t>
      </w:r>
      <w:r w:rsidRPr="003C4791">
        <w:rPr>
          <w:highlight w:val="yellow"/>
        </w:rPr>
        <w:t>for ten years</w:t>
      </w:r>
      <w:r w:rsidRPr="00EC7B08">
        <w:t xml:space="preserve"> after discharge or service date.  </w:t>
      </w:r>
      <w:r>
        <w:t xml:space="preserve"> P</w:t>
      </w:r>
      <w:r w:rsidRPr="00D3249F">
        <w:t xml:space="preserve">ediatric records will be retained for </w:t>
      </w:r>
      <w:r w:rsidRPr="003C4791">
        <w:rPr>
          <w:highlight w:val="yellow"/>
        </w:rPr>
        <w:t>twenty-five</w:t>
      </w:r>
      <w:r w:rsidRPr="00D3249F">
        <w:t xml:space="preserve"> years. </w:t>
      </w:r>
    </w:p>
    <w:p w14:paraId="1B4BFE97" w14:textId="77777777" w:rsidR="009A0F0C" w:rsidRPr="00A63587" w:rsidRDefault="009A0F0C">
      <w:pPr>
        <w:pStyle w:val="ListParagraph"/>
        <w:numPr>
          <w:ilvl w:val="1"/>
          <w:numId w:val="46"/>
        </w:numPr>
        <w:spacing w:line="279" w:lineRule="auto"/>
      </w:pPr>
      <w:r w:rsidRPr="007758AA">
        <w:t xml:space="preserve">There are no HIPAA medical record retention requirements, however, California requires medical records </w:t>
      </w:r>
      <w:proofErr w:type="gramStart"/>
      <w:r w:rsidRPr="007758AA">
        <w:t>are</w:t>
      </w:r>
      <w:proofErr w:type="gramEnd"/>
      <w:r w:rsidRPr="007758AA">
        <w:t xml:space="preserve"> retained for a </w:t>
      </w:r>
      <w:r w:rsidRPr="00A63587">
        <w:t xml:space="preserve">minimum of 7 years. </w:t>
      </w:r>
    </w:p>
    <w:p w14:paraId="4D72A2F3" w14:textId="77777777" w:rsidR="009A0F0C" w:rsidRPr="007758AA" w:rsidRDefault="009A0F0C">
      <w:pPr>
        <w:pStyle w:val="ListParagraph"/>
        <w:numPr>
          <w:ilvl w:val="1"/>
          <w:numId w:val="46"/>
        </w:numPr>
        <w:spacing w:line="279" w:lineRule="auto"/>
      </w:pPr>
      <w:r w:rsidRPr="00A63587">
        <w:t>CMS requires record retention of 5 years after closure of the cost report and 10 years</w:t>
      </w:r>
      <w:r w:rsidRPr="007758AA">
        <w:t xml:space="preserve"> for Medicare managed care program providers.</w:t>
      </w:r>
    </w:p>
    <w:p w14:paraId="41E211AE" w14:textId="77777777" w:rsidR="009A0F0C" w:rsidRDefault="009A0F0C">
      <w:pPr>
        <w:pStyle w:val="ListParagraph"/>
        <w:numPr>
          <w:ilvl w:val="0"/>
          <w:numId w:val="46"/>
        </w:numPr>
        <w:spacing w:line="279" w:lineRule="auto"/>
      </w:pPr>
      <w:r w:rsidRPr="007758AA">
        <w:t xml:space="preserve">The master patient index (MPI) will be kept </w:t>
      </w:r>
      <w:r w:rsidRPr="00655597">
        <w:rPr>
          <w:highlight w:val="yellow"/>
        </w:rPr>
        <w:t>indefinitely.</w:t>
      </w:r>
    </w:p>
    <w:p w14:paraId="18CD0C0B" w14:textId="77777777" w:rsidR="009A0F0C" w:rsidRPr="00471CC6" w:rsidRDefault="009A0F0C" w:rsidP="009A0F0C">
      <w:pPr>
        <w:rPr>
          <w:b/>
          <w:bCs/>
        </w:rPr>
      </w:pPr>
      <w:r w:rsidRPr="00471CC6">
        <w:rPr>
          <w:b/>
          <w:bCs/>
        </w:rPr>
        <w:t>6.1.1 Backup Data Retention</w:t>
      </w:r>
    </w:p>
    <w:p w14:paraId="0D53AE95" w14:textId="77777777" w:rsidR="009A0F0C" w:rsidRDefault="009A0F0C" w:rsidP="009A0F0C">
      <w:r>
        <w:t>If data is being backed up before being permanently removed from a system (for example, to free up storage space), and the data contains HIPAA-related documentation, the backup shall be retained for six years after the HIPAA-related documentation was last used or was last effective. [Note HIPAA does not dictate how long backups should be retained.]</w:t>
      </w:r>
    </w:p>
    <w:p w14:paraId="5E5D4086" w14:textId="77777777" w:rsidR="009A0F0C" w:rsidRDefault="009A0F0C" w:rsidP="009A0F0C">
      <w:r>
        <w:t xml:space="preserve">The backup media shall be protected by the physical safeguards of the Security Rule to prevent unauthorized access. Suitable backup media shall be used to ensure they can retain data for the </w:t>
      </w:r>
      <w:r>
        <w:lastRenderedPageBreak/>
        <w:t>required amount of time (e.g., data maintained on USB drives can deteriorate within five years making them unsuitable for saving HIPAA documentation).</w:t>
      </w:r>
    </w:p>
    <w:p w14:paraId="3A814FF0" w14:textId="77777777" w:rsidR="009A0F0C" w:rsidRPr="00471CC6" w:rsidRDefault="009A0F0C" w:rsidP="009A0F0C">
      <w:pPr>
        <w:rPr>
          <w:b/>
          <w:bCs/>
        </w:rPr>
      </w:pPr>
      <w:r w:rsidRPr="00471CC6">
        <w:rPr>
          <w:b/>
          <w:bCs/>
        </w:rPr>
        <w:t xml:space="preserve">6.2 Data Destruction and Archiving </w:t>
      </w:r>
    </w:p>
    <w:p w14:paraId="0DE47C50" w14:textId="77777777" w:rsidR="009A0F0C" w:rsidRDefault="009A0F0C" w:rsidP="009A0F0C">
      <w:r>
        <w:t xml:space="preserve">The destruction or archival of medical records and PHI documentation will be carried out in accordance with HIPAA regulations.  No PHI will be deleted before the minimum retention period has been met as indicated above.  Confidential information includes that which contains PHI of a patient, relative or household member of a patient. All documentation containing PHI must be deleted in a manner that prevents reconstruction. </w:t>
      </w:r>
    </w:p>
    <w:p w14:paraId="1181BF8A" w14:textId="77777777" w:rsidR="009A0F0C" w:rsidRDefault="009A0F0C" w:rsidP="009A0F0C">
      <w:r>
        <w:t>When the required retention periods for medical records and PHI documentation have been reached, all forms of PHI are to be destroyed or disposed of securely to prevent impermissible disclosures of PHI.  Note that Privacy and Security Rules do not require a particular disposal method. HHS recommends Covered Entities and Business Associates review their circumstances to determine what steps are reasonable to safeguard PHI through destruction and disposal.</w:t>
      </w:r>
    </w:p>
    <w:p w14:paraId="399DC6A2" w14:textId="77777777" w:rsidR="009A0F0C" w:rsidRDefault="009A0F0C" w:rsidP="009A0F0C">
      <w:proofErr w:type="gramStart"/>
      <w:r>
        <w:t>Secure</w:t>
      </w:r>
      <w:proofErr w:type="gramEnd"/>
      <w:r>
        <w:t xml:space="preserve"> methods shall be used for destroying or disposing of PHI once the HIPAA data retention requirements have expired: </w:t>
      </w:r>
    </w:p>
    <w:p w14:paraId="74DA02D9" w14:textId="77777777" w:rsidR="009A0F0C" w:rsidRDefault="009A0F0C">
      <w:pPr>
        <w:pStyle w:val="ListParagraph"/>
        <w:numPr>
          <w:ilvl w:val="0"/>
          <w:numId w:val="45"/>
        </w:numPr>
        <w:spacing w:line="279" w:lineRule="auto"/>
      </w:pPr>
      <w:r>
        <w:t>Paper records</w:t>
      </w:r>
      <w:proofErr w:type="gramStart"/>
      <w:r>
        <w:t>:  shredding</w:t>
      </w:r>
      <w:proofErr w:type="gramEnd"/>
      <w:r>
        <w:t>, burning, pulping, or pulverizing the records so that PHI is rendered essentially unreadable, indecipherable, and otherwise cannot be reconstructed</w:t>
      </w:r>
    </w:p>
    <w:p w14:paraId="6AAC4267" w14:textId="77777777" w:rsidR="009A0F0C" w:rsidRDefault="009A0F0C">
      <w:pPr>
        <w:pStyle w:val="ListParagraph"/>
        <w:numPr>
          <w:ilvl w:val="0"/>
          <w:numId w:val="45"/>
        </w:numPr>
        <w:spacing w:line="279" w:lineRule="auto"/>
      </w:pPr>
      <w:r>
        <w:t>Other physical PHI (e.</w:t>
      </w:r>
      <w:proofErr w:type="gramStart"/>
      <w:r>
        <w:t>g.,</w:t>
      </w:r>
      <w:proofErr w:type="gramEnd"/>
      <w:r>
        <w:t xml:space="preserve"> labeled prescription bottles)</w:t>
      </w:r>
      <w:proofErr w:type="gramStart"/>
      <w:r>
        <w:t>:  use</w:t>
      </w:r>
      <w:proofErr w:type="gramEnd"/>
      <w:r>
        <w:t xml:space="preserve"> of a disposal vendor as a business associate to pick up and shred or otherwise destroy the PHI</w:t>
      </w:r>
    </w:p>
    <w:p w14:paraId="6D7C681F" w14:textId="77777777" w:rsidR="009A0F0C" w:rsidRDefault="009A0F0C">
      <w:pPr>
        <w:pStyle w:val="ListParagraph"/>
        <w:numPr>
          <w:ilvl w:val="0"/>
          <w:numId w:val="45"/>
        </w:numPr>
        <w:spacing w:line="279" w:lineRule="auto"/>
      </w:pPr>
      <w:r>
        <w:t>Electronic PHI</w:t>
      </w:r>
      <w:proofErr w:type="gramStart"/>
      <w:r>
        <w:t>:  Business</w:t>
      </w:r>
      <w:proofErr w:type="gramEnd"/>
      <w:r>
        <w:t xml:space="preserve"> Associates must return or destroy all PHI at the termination of a Business Associate Agreement. Covered Entity when PHI or documentation is no longer subject to the HIPAA retention requirements.  </w:t>
      </w:r>
      <w:proofErr w:type="gramStart"/>
      <w:r>
        <w:t>In order to</w:t>
      </w:r>
      <w:proofErr w:type="gramEnd"/>
      <w:r>
        <w:t xml:space="preserve"> comply, one of the following methods shall be used: </w:t>
      </w:r>
    </w:p>
    <w:p w14:paraId="58B34D05" w14:textId="77777777" w:rsidR="009A0F0C" w:rsidRDefault="009A0F0C">
      <w:pPr>
        <w:pStyle w:val="ListParagraph"/>
        <w:numPr>
          <w:ilvl w:val="1"/>
          <w:numId w:val="45"/>
        </w:numPr>
        <w:spacing w:line="279" w:lineRule="auto"/>
      </w:pPr>
      <w:r>
        <w:t>Clearing</w:t>
      </w:r>
      <w:proofErr w:type="gramStart"/>
      <w:r>
        <w:t>:  using</w:t>
      </w:r>
      <w:proofErr w:type="gramEnd"/>
      <w:r>
        <w:t xml:space="preserve"> software or hardware products to overwrite media with non-sensitive data</w:t>
      </w:r>
    </w:p>
    <w:p w14:paraId="719E980C" w14:textId="77777777" w:rsidR="009A0F0C" w:rsidRDefault="009A0F0C">
      <w:pPr>
        <w:pStyle w:val="ListParagraph"/>
        <w:numPr>
          <w:ilvl w:val="1"/>
          <w:numId w:val="45"/>
        </w:numPr>
        <w:spacing w:line="279" w:lineRule="auto"/>
      </w:pPr>
      <w:r>
        <w:t>Purging</w:t>
      </w:r>
      <w:proofErr w:type="gramStart"/>
      <w:r>
        <w:t>:  degaussing</w:t>
      </w:r>
      <w:proofErr w:type="gramEnd"/>
      <w:r>
        <w:t xml:space="preserve"> (a method of permanently erasing data from working and non-working hard drives, tape, and floppy disks) or exposing the media to a strong magnetic field </w:t>
      </w:r>
      <w:proofErr w:type="gramStart"/>
      <w:r>
        <w:t>in order to</w:t>
      </w:r>
      <w:proofErr w:type="gramEnd"/>
      <w:r>
        <w:t xml:space="preserve"> disrupt the recorded magnetic domains</w:t>
      </w:r>
    </w:p>
    <w:p w14:paraId="6C3BFF64" w14:textId="77777777" w:rsidR="009A0F0C" w:rsidRDefault="009A0F0C">
      <w:pPr>
        <w:pStyle w:val="ListParagraph"/>
        <w:numPr>
          <w:ilvl w:val="1"/>
          <w:numId w:val="45"/>
        </w:numPr>
        <w:spacing w:line="279" w:lineRule="auto"/>
      </w:pPr>
      <w:r>
        <w:t>Destroying the media</w:t>
      </w:r>
      <w:proofErr w:type="gramStart"/>
      <w:r>
        <w:t>:  disintegration</w:t>
      </w:r>
      <w:proofErr w:type="gramEnd"/>
      <w:r>
        <w:t>, pulverization, melting, incinerating, or shredding methods that could also be used by a Covered Entity when PHI or documentation is no longer subject to the HIPAA retention requirements.</w:t>
      </w:r>
    </w:p>
    <w:p w14:paraId="54C1830F" w14:textId="77777777" w:rsidR="009A0F0C" w:rsidRPr="00C92A20" w:rsidRDefault="009A0F0C" w:rsidP="009A0F0C">
      <w:r w:rsidRPr="00C92A20">
        <w:t>Destruction of the legal medical record</w:t>
      </w:r>
      <w:r>
        <w:t xml:space="preserve"> and PHI documentation</w:t>
      </w:r>
      <w:r w:rsidRPr="00C92A20">
        <w:t xml:space="preserve"> must be documented and maintained permanently and include the following:</w:t>
      </w:r>
    </w:p>
    <w:p w14:paraId="1ECDA74D" w14:textId="77777777" w:rsidR="009A0F0C" w:rsidRPr="00C92A20" w:rsidRDefault="009A0F0C">
      <w:pPr>
        <w:pStyle w:val="ListParagraph"/>
        <w:numPr>
          <w:ilvl w:val="0"/>
          <w:numId w:val="44"/>
        </w:numPr>
        <w:spacing w:line="279" w:lineRule="auto"/>
      </w:pPr>
      <w:r w:rsidRPr="00C92A20">
        <w:t>Date of destruction</w:t>
      </w:r>
    </w:p>
    <w:p w14:paraId="5297E813" w14:textId="77777777" w:rsidR="009A0F0C" w:rsidRPr="00C92A20" w:rsidRDefault="009A0F0C">
      <w:pPr>
        <w:pStyle w:val="ListParagraph"/>
        <w:numPr>
          <w:ilvl w:val="0"/>
          <w:numId w:val="44"/>
        </w:numPr>
        <w:spacing w:line="279" w:lineRule="auto"/>
      </w:pPr>
      <w:r w:rsidRPr="00C92A20">
        <w:lastRenderedPageBreak/>
        <w:t>Method of destruction</w:t>
      </w:r>
    </w:p>
    <w:p w14:paraId="28AEF619" w14:textId="77777777" w:rsidR="009A0F0C" w:rsidRPr="00C92A20" w:rsidRDefault="009A0F0C">
      <w:pPr>
        <w:pStyle w:val="ListParagraph"/>
        <w:numPr>
          <w:ilvl w:val="0"/>
          <w:numId w:val="44"/>
        </w:numPr>
        <w:spacing w:line="279" w:lineRule="auto"/>
      </w:pPr>
      <w:r w:rsidRPr="00C92A20">
        <w:t>Description of the destroyed documents</w:t>
      </w:r>
    </w:p>
    <w:p w14:paraId="5B23E4B6" w14:textId="77777777" w:rsidR="009A0F0C" w:rsidRPr="00C92A20" w:rsidRDefault="009A0F0C">
      <w:pPr>
        <w:pStyle w:val="ListParagraph"/>
        <w:numPr>
          <w:ilvl w:val="0"/>
          <w:numId w:val="44"/>
        </w:numPr>
        <w:spacing w:line="279" w:lineRule="auto"/>
      </w:pPr>
      <w:r w:rsidRPr="00C92A20">
        <w:t>Inclusive dates covered</w:t>
      </w:r>
    </w:p>
    <w:p w14:paraId="0B0A0CD6" w14:textId="77777777" w:rsidR="009A0F0C" w:rsidRPr="00C92A20" w:rsidRDefault="009A0F0C">
      <w:pPr>
        <w:pStyle w:val="ListParagraph"/>
        <w:numPr>
          <w:ilvl w:val="0"/>
          <w:numId w:val="44"/>
        </w:numPr>
        <w:spacing w:line="279" w:lineRule="auto"/>
      </w:pPr>
      <w:r w:rsidRPr="00C92A20">
        <w:t>Statement that the records were destroyed in the normal course of business</w:t>
      </w:r>
    </w:p>
    <w:p w14:paraId="1B9B24BE" w14:textId="77777777" w:rsidR="009A0F0C" w:rsidRPr="00C92A20" w:rsidRDefault="009A0F0C">
      <w:pPr>
        <w:pStyle w:val="ListParagraph"/>
        <w:numPr>
          <w:ilvl w:val="0"/>
          <w:numId w:val="44"/>
        </w:numPr>
        <w:spacing w:line="279" w:lineRule="auto"/>
      </w:pPr>
      <w:r w:rsidRPr="00C92A20">
        <w:t>Signatures of the individuals supervising and witnessing the destruction</w:t>
      </w:r>
    </w:p>
    <w:p w14:paraId="29DD4CF0" w14:textId="77777777" w:rsidR="009A0F0C" w:rsidRDefault="009A0F0C" w:rsidP="009A0F0C">
      <w:r w:rsidRPr="00C92A20">
        <w:t xml:space="preserve">If destruction services are contracted, the contract must meet the requirements of the HIPAA privacy and security </w:t>
      </w:r>
      <w:proofErr w:type="gramStart"/>
      <w:r w:rsidRPr="00C92A20">
        <w:t>rules</w:t>
      </w:r>
      <w:proofErr w:type="gramEnd"/>
      <w:r w:rsidRPr="00C92A20">
        <w:t xml:space="preserve"> and a business associate agreement must be executed with the contractor</w:t>
      </w:r>
      <w:r>
        <w:t>.</w:t>
      </w:r>
    </w:p>
    <w:p w14:paraId="29DD6AB5" w14:textId="77777777" w:rsidR="009A0F0C" w:rsidRDefault="009A0F0C" w:rsidP="009A0F0C">
      <w:r w:rsidRPr="007858C2">
        <w:t xml:space="preserve">Contracts between </w:t>
      </w:r>
      <w:r w:rsidRPr="00A271B6">
        <w:t>the CHC and its business associates will provide that, upon termination of the contract, the business associate will return or destroy and dispose of all consumer health information. The destruction of PHI by the business associate will be documented in writing and sent to the CHC.</w:t>
      </w:r>
    </w:p>
    <w:p w14:paraId="2E535B3A" w14:textId="77777777" w:rsidR="009A0F0C" w:rsidRDefault="009A0F0C" w:rsidP="009A0F0C"/>
    <w:p w14:paraId="6F351E73" w14:textId="77777777" w:rsidR="009A0F0C" w:rsidRDefault="009A0F0C" w:rsidP="009A0F0C">
      <w:pPr>
        <w:rPr>
          <w:rFonts w:asciiTheme="majorHAnsi" w:eastAsiaTheme="majorEastAsia" w:hAnsiTheme="majorHAnsi" w:cstheme="majorBidi"/>
          <w:color w:val="0F4761" w:themeColor="accent1" w:themeShade="BF"/>
          <w:sz w:val="32"/>
          <w:szCs w:val="32"/>
        </w:rPr>
      </w:pPr>
    </w:p>
    <w:p w14:paraId="267A5722" w14:textId="77777777" w:rsidR="009A0F0C" w:rsidRDefault="009A0F0C">
      <w:pPr>
        <w:rPr>
          <w:rFonts w:asciiTheme="majorHAnsi" w:eastAsiaTheme="majorEastAsia" w:hAnsiTheme="majorHAnsi" w:cstheme="majorBidi"/>
          <w:color w:val="0F4761" w:themeColor="accent1" w:themeShade="BF"/>
          <w:sz w:val="32"/>
          <w:szCs w:val="32"/>
        </w:rPr>
      </w:pPr>
      <w:bookmarkStart w:id="16" w:name="_Toc173489831"/>
      <w:r>
        <w:br w:type="page"/>
      </w:r>
    </w:p>
    <w:p w14:paraId="63DE0DF9" w14:textId="0919D9F4" w:rsidR="009A0F0C" w:rsidRDefault="009A0F0C" w:rsidP="009A0F0C">
      <w:pPr>
        <w:pStyle w:val="Heading2"/>
      </w:pPr>
      <w:bookmarkStart w:id="17" w:name="_Toc216167985"/>
      <w:r>
        <w:lastRenderedPageBreak/>
        <w:t>Data Incident Response</w:t>
      </w:r>
      <w:bookmarkEnd w:id="17"/>
      <w:r>
        <w:t xml:space="preserve"> </w:t>
      </w:r>
      <w:bookmarkEnd w:id="16"/>
    </w:p>
    <w:p w14:paraId="58CAEE62" w14:textId="77777777" w:rsidR="009A0F0C" w:rsidRPr="00821592" w:rsidRDefault="009A0F0C" w:rsidP="009A0F0C">
      <w:pPr>
        <w:spacing w:after="0" w:line="276" w:lineRule="auto"/>
      </w:pPr>
      <w:r w:rsidRPr="00821592">
        <w:rPr>
          <w:rFonts w:eastAsia="Times New Roman" w:cs="Times New Roman"/>
          <w:b/>
          <w:bCs/>
        </w:rPr>
        <w:t>1.0 Purpose</w:t>
      </w:r>
    </w:p>
    <w:p w14:paraId="7C281923" w14:textId="77777777" w:rsidR="009A0F0C" w:rsidRPr="00821592" w:rsidRDefault="009A0F0C" w:rsidP="009A0F0C">
      <w:pPr>
        <w:spacing w:after="0"/>
        <w:jc w:val="both"/>
      </w:pPr>
      <w:r w:rsidRPr="00821592">
        <w:rPr>
          <w:rFonts w:eastAsia="Times New Roman" w:cs="Times New Roman"/>
        </w:rPr>
        <w:t xml:space="preserve">To provide guidance for breach notification to covered entities when impermissible or unauthorized access, acquisition, use and/or disclosure of the organization’s patient protected health information occurs. Breach notification will be carried out in compliance with the American Recovery and Reinvestment Act (ARRA)/Health Information Technology for Economic and Clinical Health Act (HITECH) as well as any other federal or state notification law. </w:t>
      </w:r>
    </w:p>
    <w:p w14:paraId="2959575E" w14:textId="77777777" w:rsidR="009A0F0C" w:rsidRPr="00821592" w:rsidRDefault="009A0F0C" w:rsidP="009A0F0C">
      <w:pPr>
        <w:spacing w:after="0" w:line="276" w:lineRule="auto"/>
      </w:pPr>
      <w:r w:rsidRPr="00821592">
        <w:rPr>
          <w:rFonts w:eastAsia="Times New Roman" w:cs="Times New Roman"/>
          <w:b/>
          <w:bCs/>
        </w:rPr>
        <w:t xml:space="preserve"> </w:t>
      </w:r>
    </w:p>
    <w:p w14:paraId="63796A2B" w14:textId="771FE971" w:rsidR="009A0F0C" w:rsidRPr="00821592" w:rsidRDefault="009A0F0C" w:rsidP="009A0F0C">
      <w:pPr>
        <w:spacing w:after="0" w:line="276" w:lineRule="auto"/>
      </w:pPr>
      <w:r w:rsidRPr="00821592">
        <w:rPr>
          <w:rFonts w:eastAsia="Times New Roman" w:cs="Times New Roman"/>
          <w:b/>
          <w:bCs/>
        </w:rPr>
        <w:t>1.1 Scope</w:t>
      </w:r>
      <w:r w:rsidRPr="00821592">
        <w:br/>
      </w:r>
      <w:r w:rsidRPr="00821592">
        <w:rPr>
          <w:rFonts w:eastAsia="Times New Roman" w:cs="Times New Roman"/>
          <w:b/>
          <w:bCs/>
        </w:rPr>
        <w:t xml:space="preserve"> </w:t>
      </w:r>
      <w:r w:rsidRPr="00821592">
        <w:rPr>
          <w:rFonts w:eastAsia="Times New Roman" w:cs="Times New Roman"/>
        </w:rPr>
        <w:t xml:space="preserve">This policy applies to all employees, customers, guests, contractors, partners, vendors and any third-party at all locations utilizing the </w:t>
      </w:r>
      <w:r w:rsidR="001E762F">
        <w:rPr>
          <w:rFonts w:eastAsia="Times New Roman" w:cs="Times New Roman"/>
        </w:rPr>
        <w:t>PHM</w:t>
      </w:r>
      <w:r w:rsidRPr="00821592">
        <w:rPr>
          <w:rFonts w:eastAsia="Times New Roman" w:cs="Times New Roman"/>
        </w:rPr>
        <w:t xml:space="preserve"> Platform. </w:t>
      </w:r>
    </w:p>
    <w:p w14:paraId="43EAD63A" w14:textId="77777777" w:rsidR="009A0F0C" w:rsidRPr="00821592" w:rsidRDefault="009A0F0C" w:rsidP="009A0F0C">
      <w:pPr>
        <w:spacing w:after="0" w:line="276" w:lineRule="auto"/>
      </w:pPr>
      <w:r w:rsidRPr="00821592">
        <w:rPr>
          <w:rFonts w:eastAsia="Times New Roman" w:cs="Times New Roman"/>
          <w:b/>
          <w:bCs/>
        </w:rPr>
        <w:t xml:space="preserve"> </w:t>
      </w:r>
    </w:p>
    <w:p w14:paraId="23294A69" w14:textId="77777777" w:rsidR="009A0F0C" w:rsidRPr="00821592" w:rsidRDefault="009A0F0C" w:rsidP="009A0F0C">
      <w:pPr>
        <w:spacing w:after="0" w:line="276" w:lineRule="auto"/>
      </w:pPr>
      <w:r w:rsidRPr="00821592">
        <w:rPr>
          <w:rFonts w:eastAsia="Times New Roman" w:cs="Times New Roman"/>
          <w:b/>
          <w:bCs/>
        </w:rPr>
        <w:t>1.2 Authority</w:t>
      </w:r>
    </w:p>
    <w:p w14:paraId="021861BC" w14:textId="77777777" w:rsidR="009A0F0C" w:rsidRPr="00A271B6" w:rsidRDefault="009A0F0C" w:rsidP="009A0F0C">
      <w:pPr>
        <w:spacing w:after="0" w:line="276" w:lineRule="auto"/>
        <w:rPr>
          <w:sz w:val="28"/>
          <w:szCs w:val="28"/>
        </w:rPr>
      </w:pPr>
      <w:r w:rsidRPr="00A271B6">
        <w:rPr>
          <w:rFonts w:eastAsia="Calibri" w:cs="Calibri"/>
          <w:color w:val="000000" w:themeColor="text1"/>
        </w:rPr>
        <w:t xml:space="preserve">The </w:t>
      </w:r>
      <w:proofErr w:type="gramStart"/>
      <w:r w:rsidRPr="00A271B6">
        <w:rPr>
          <w:rFonts w:eastAsia="Calibri" w:cs="Calibri"/>
        </w:rPr>
        <w:t>XXXXXX  will</w:t>
      </w:r>
      <w:proofErr w:type="gramEnd"/>
      <w:r w:rsidRPr="00A271B6">
        <w:rPr>
          <w:rFonts w:eastAsia="Calibri" w:cs="Calibri"/>
        </w:rPr>
        <w:t xml:space="preserve"> review and approve the policy on an annual basis. The authority to implement this policy and related procedures has been assigned to the </w:t>
      </w:r>
      <w:r w:rsidRPr="00A271B6">
        <w:rPr>
          <w:rFonts w:eastAsia="Calibri" w:cs="Calibri"/>
          <w:color w:val="000000" w:themeColor="text1"/>
          <w:highlight w:val="yellow"/>
        </w:rPr>
        <w:t>Privacy &amp; Security Officer (PSO)</w:t>
      </w:r>
      <w:r w:rsidRPr="00A271B6">
        <w:rPr>
          <w:rFonts w:eastAsia="Calibri" w:cs="Calibri"/>
          <w:color w:val="000000" w:themeColor="text1"/>
        </w:rPr>
        <w:t xml:space="preserve"> and will be administered through Information Security and Information Technology as applicable.  </w:t>
      </w:r>
    </w:p>
    <w:p w14:paraId="7C6A16A0" w14:textId="77777777" w:rsidR="009A0F0C" w:rsidRPr="00821592" w:rsidRDefault="009A0F0C" w:rsidP="009A0F0C">
      <w:pPr>
        <w:spacing w:after="0" w:line="276" w:lineRule="auto"/>
      </w:pPr>
      <w:r w:rsidRPr="00A271B6">
        <w:rPr>
          <w:rFonts w:eastAsia="Times New Roman" w:cs="Times New Roman"/>
          <w:b/>
          <w:bCs/>
          <w:sz w:val="28"/>
          <w:szCs w:val="28"/>
        </w:rPr>
        <w:t xml:space="preserve"> </w:t>
      </w:r>
    </w:p>
    <w:p w14:paraId="0CF2F436" w14:textId="77777777" w:rsidR="009A0F0C" w:rsidRPr="00821592" w:rsidRDefault="009A0F0C" w:rsidP="009A0F0C">
      <w:pPr>
        <w:spacing w:after="0" w:line="276" w:lineRule="auto"/>
      </w:pPr>
      <w:r w:rsidRPr="00821592">
        <w:rPr>
          <w:rFonts w:eastAsia="Times New Roman" w:cs="Times New Roman"/>
          <w:b/>
          <w:bCs/>
        </w:rPr>
        <w:t>1.3 Procedure</w:t>
      </w:r>
    </w:p>
    <w:p w14:paraId="5F8F7E60" w14:textId="77777777" w:rsidR="009A0F0C" w:rsidRPr="00821592" w:rsidRDefault="009A0F0C" w:rsidP="009A0F0C">
      <w:pPr>
        <w:spacing w:after="0" w:line="276" w:lineRule="auto"/>
      </w:pPr>
      <w:r w:rsidRPr="00821592">
        <w:rPr>
          <w:rFonts w:eastAsia="Times New Roman" w:cs="Times New Roman"/>
        </w:rPr>
        <w:t xml:space="preserve">The HIPAA Breach Notification Rule requires HIPAA covered entities and their business associates to provide notification following a breach of unsecured protected health information. Similar breach notification provisions implemented and enforced by the </w:t>
      </w:r>
      <w:hyperlink r:id="rId11">
        <w:r w:rsidRPr="00821592">
          <w:rPr>
            <w:rStyle w:val="Hyperlink"/>
            <w:rFonts w:eastAsia="Times New Roman" w:cs="Times New Roman"/>
          </w:rPr>
          <w:t>Federal Trade Commission (FTC)</w:t>
        </w:r>
      </w:hyperlink>
      <w:r w:rsidRPr="00821592">
        <w:rPr>
          <w:rFonts w:eastAsia="Times New Roman" w:cs="Times New Roman"/>
        </w:rPr>
        <w:t>, apply to vendors of personal health records and their third party service providers, pursuant to section 13407 of the HITECH Act.</w:t>
      </w:r>
    </w:p>
    <w:p w14:paraId="1EF02303" w14:textId="77777777" w:rsidR="009A0F0C" w:rsidRPr="00821592" w:rsidRDefault="009A0F0C" w:rsidP="009A0F0C">
      <w:pPr>
        <w:spacing w:after="0" w:line="276" w:lineRule="auto"/>
      </w:pPr>
      <w:r w:rsidRPr="00821592">
        <w:rPr>
          <w:rFonts w:eastAsia="Times New Roman" w:cs="Times New Roman"/>
        </w:rPr>
        <w:t xml:space="preserve"> </w:t>
      </w:r>
    </w:p>
    <w:p w14:paraId="7D7BE069" w14:textId="77777777" w:rsidR="009A0F0C" w:rsidRPr="00821592" w:rsidRDefault="009A0F0C" w:rsidP="009A0F0C">
      <w:pPr>
        <w:spacing w:after="0" w:line="276" w:lineRule="auto"/>
      </w:pPr>
      <w:r w:rsidRPr="00821592">
        <w:rPr>
          <w:rFonts w:eastAsia="Times New Roman" w:cs="Times New Roman"/>
          <w:b/>
          <w:bCs/>
        </w:rPr>
        <w:t>1.4 Definition of Breach</w:t>
      </w:r>
    </w:p>
    <w:p w14:paraId="145D1070" w14:textId="77777777" w:rsidR="009A0F0C" w:rsidRPr="00821592" w:rsidRDefault="009A0F0C" w:rsidP="009A0F0C">
      <w:pPr>
        <w:shd w:val="clear" w:color="auto" w:fill="FFFFFF" w:themeFill="background1"/>
        <w:spacing w:after="300"/>
      </w:pPr>
      <w:r w:rsidRPr="00821592">
        <w:rPr>
          <w:rFonts w:eastAsia="Times New Roman" w:cs="Times New Roman"/>
          <w:color w:val="000000" w:themeColor="text1"/>
        </w:rPr>
        <w:t xml:space="preserve">A breach is, generally, an impermissible use or disclosure under the Privacy Rule that compromises the security or privacy of the protected health information.  An impermissible use or disclosure of protected health information is presumed to be a breach unless the covered entity or business associate, as applicable, demonstrates that there is a low probability that </w:t>
      </w:r>
      <w:proofErr w:type="gramStart"/>
      <w:r w:rsidRPr="00821592">
        <w:rPr>
          <w:rFonts w:eastAsia="Times New Roman" w:cs="Times New Roman"/>
          <w:color w:val="000000" w:themeColor="text1"/>
        </w:rPr>
        <w:t>the protected</w:t>
      </w:r>
      <w:proofErr w:type="gramEnd"/>
      <w:r w:rsidRPr="00821592">
        <w:rPr>
          <w:rFonts w:eastAsia="Times New Roman" w:cs="Times New Roman"/>
          <w:color w:val="000000" w:themeColor="text1"/>
        </w:rPr>
        <w:t xml:space="preserve"> health information has been compromised based on a risk assessment of at least the following factors:</w:t>
      </w:r>
    </w:p>
    <w:p w14:paraId="514C4891" w14:textId="77777777" w:rsidR="009A0F0C" w:rsidRPr="00821592" w:rsidRDefault="009A0F0C">
      <w:pPr>
        <w:pStyle w:val="ListParagraph"/>
        <w:numPr>
          <w:ilvl w:val="0"/>
          <w:numId w:val="42"/>
        </w:numPr>
        <w:shd w:val="clear" w:color="auto" w:fill="FFFFFF" w:themeFill="background1"/>
        <w:spacing w:after="0" w:line="279" w:lineRule="auto"/>
        <w:rPr>
          <w:rFonts w:eastAsia="Times New Roman" w:cs="Times New Roman"/>
          <w:color w:val="000000" w:themeColor="text1"/>
        </w:rPr>
      </w:pPr>
      <w:r w:rsidRPr="00821592">
        <w:rPr>
          <w:rFonts w:eastAsia="Times New Roman" w:cs="Times New Roman"/>
          <w:color w:val="000000" w:themeColor="text1"/>
        </w:rPr>
        <w:t>The nature and extent of the protected health information involved, including the types of identifiers and the likelihood of re-identification.</w:t>
      </w:r>
    </w:p>
    <w:p w14:paraId="7688BF22" w14:textId="77777777" w:rsidR="009A0F0C" w:rsidRPr="00821592" w:rsidRDefault="009A0F0C">
      <w:pPr>
        <w:pStyle w:val="ListParagraph"/>
        <w:numPr>
          <w:ilvl w:val="0"/>
          <w:numId w:val="42"/>
        </w:numPr>
        <w:shd w:val="clear" w:color="auto" w:fill="FFFFFF" w:themeFill="background1"/>
        <w:spacing w:after="0" w:line="279" w:lineRule="auto"/>
        <w:rPr>
          <w:rFonts w:eastAsia="Times New Roman" w:cs="Times New Roman"/>
          <w:color w:val="000000" w:themeColor="text1"/>
        </w:rPr>
      </w:pPr>
      <w:r w:rsidRPr="00821592">
        <w:rPr>
          <w:rFonts w:eastAsia="Times New Roman" w:cs="Times New Roman"/>
          <w:color w:val="000000" w:themeColor="text1"/>
        </w:rPr>
        <w:t>The unauthorized person who used the protected health information or to whom the disclosure was made.</w:t>
      </w:r>
    </w:p>
    <w:p w14:paraId="77198118" w14:textId="77777777" w:rsidR="009A0F0C" w:rsidRPr="00821592" w:rsidRDefault="009A0F0C">
      <w:pPr>
        <w:pStyle w:val="ListParagraph"/>
        <w:numPr>
          <w:ilvl w:val="0"/>
          <w:numId w:val="42"/>
        </w:numPr>
        <w:shd w:val="clear" w:color="auto" w:fill="FFFFFF" w:themeFill="background1"/>
        <w:spacing w:after="0" w:line="279" w:lineRule="auto"/>
        <w:rPr>
          <w:rFonts w:eastAsia="Times New Roman" w:cs="Times New Roman"/>
          <w:color w:val="000000" w:themeColor="text1"/>
        </w:rPr>
      </w:pPr>
      <w:r w:rsidRPr="00821592">
        <w:rPr>
          <w:rFonts w:eastAsia="Times New Roman" w:cs="Times New Roman"/>
          <w:color w:val="000000" w:themeColor="text1"/>
        </w:rPr>
        <w:t xml:space="preserve">Whether </w:t>
      </w:r>
      <w:proofErr w:type="gramStart"/>
      <w:r w:rsidRPr="00821592">
        <w:rPr>
          <w:rFonts w:eastAsia="Times New Roman" w:cs="Times New Roman"/>
          <w:color w:val="000000" w:themeColor="text1"/>
        </w:rPr>
        <w:t>the protected</w:t>
      </w:r>
      <w:proofErr w:type="gramEnd"/>
      <w:r w:rsidRPr="00821592">
        <w:rPr>
          <w:rFonts w:eastAsia="Times New Roman" w:cs="Times New Roman"/>
          <w:color w:val="000000" w:themeColor="text1"/>
        </w:rPr>
        <w:t xml:space="preserve"> health information was acquired or viewed; and</w:t>
      </w:r>
    </w:p>
    <w:p w14:paraId="287A7EC4" w14:textId="77777777" w:rsidR="009A0F0C" w:rsidRPr="00821592" w:rsidRDefault="009A0F0C">
      <w:pPr>
        <w:pStyle w:val="ListParagraph"/>
        <w:numPr>
          <w:ilvl w:val="0"/>
          <w:numId w:val="42"/>
        </w:numPr>
        <w:shd w:val="clear" w:color="auto" w:fill="FFFFFF" w:themeFill="background1"/>
        <w:spacing w:after="0" w:line="279" w:lineRule="auto"/>
        <w:rPr>
          <w:rFonts w:eastAsia="Times New Roman" w:cs="Times New Roman"/>
          <w:color w:val="000000" w:themeColor="text1"/>
        </w:rPr>
      </w:pPr>
      <w:r w:rsidRPr="00821592">
        <w:rPr>
          <w:rFonts w:eastAsia="Times New Roman" w:cs="Times New Roman"/>
          <w:color w:val="000000" w:themeColor="text1"/>
        </w:rPr>
        <w:lastRenderedPageBreak/>
        <w:t xml:space="preserve">The extent to which the risk to </w:t>
      </w:r>
      <w:proofErr w:type="gramStart"/>
      <w:r w:rsidRPr="00821592">
        <w:rPr>
          <w:rFonts w:eastAsia="Times New Roman" w:cs="Times New Roman"/>
          <w:color w:val="000000" w:themeColor="text1"/>
        </w:rPr>
        <w:t>the protected</w:t>
      </w:r>
      <w:proofErr w:type="gramEnd"/>
      <w:r w:rsidRPr="00821592">
        <w:rPr>
          <w:rFonts w:eastAsia="Times New Roman" w:cs="Times New Roman"/>
          <w:color w:val="000000" w:themeColor="text1"/>
        </w:rPr>
        <w:t xml:space="preserve"> health information has been mitigated.</w:t>
      </w:r>
    </w:p>
    <w:p w14:paraId="7E5DE138" w14:textId="77777777" w:rsidR="009A0F0C" w:rsidRPr="00821592" w:rsidRDefault="009A0F0C" w:rsidP="009A0F0C">
      <w:pPr>
        <w:shd w:val="clear" w:color="auto" w:fill="FFFFFF" w:themeFill="background1"/>
        <w:spacing w:after="300"/>
      </w:pPr>
      <w:r w:rsidRPr="00821592">
        <w:rPr>
          <w:rFonts w:eastAsia="Times New Roman" w:cs="Times New Roman"/>
          <w:color w:val="000000" w:themeColor="text1"/>
        </w:rPr>
        <w:t>Covered entities and business associates, where applicable, have discretion to provide the required breach notifications following an impermissible use or disclosure without performing a risk assessment to determine the probability that the protected health information has been compromised.</w:t>
      </w:r>
    </w:p>
    <w:p w14:paraId="72960E23" w14:textId="77777777" w:rsidR="009A0F0C" w:rsidRPr="00821592" w:rsidRDefault="009A0F0C" w:rsidP="009A0F0C">
      <w:pPr>
        <w:shd w:val="clear" w:color="auto" w:fill="FFFFFF" w:themeFill="background1"/>
        <w:spacing w:after="300"/>
      </w:pPr>
      <w:r w:rsidRPr="00821592">
        <w:rPr>
          <w:rFonts w:eastAsia="Times New Roman" w:cs="Times New Roman"/>
          <w:color w:val="000000" w:themeColor="text1"/>
        </w:rPr>
        <w:t>There are three exceptions to the definition of “breach.” The first exception applies to the unintentional acquisition, access, or use of protected health information by a workforce member or person acting under the authority of a covered entity or business associate, if such acquisition, access, or use was made in good faith and within the scope of authority. The second exception applies to the inadvertent disclosure of protected health information by a person authorized to access protected health information at a covered entity or business associate to another person authorized to access protected health information at the covered entity or business associate, or organized health care arrangement in which the covered entity participates. In both cases, the information cannot be further used or disclosed in a manner not permitted by the Privacy Rule. The final exception applies if the covered entity or business associate has a good faith belief that the unauthorized person to whom the impermissible disclosure was made, would not have been able to retain the information.</w:t>
      </w:r>
    </w:p>
    <w:p w14:paraId="01A94B08" w14:textId="77777777" w:rsidR="009A0F0C" w:rsidRPr="00821592" w:rsidRDefault="009A0F0C">
      <w:pPr>
        <w:pStyle w:val="ListParagraph"/>
        <w:numPr>
          <w:ilvl w:val="2"/>
          <w:numId w:val="41"/>
        </w:numPr>
        <w:spacing w:after="0" w:line="276" w:lineRule="auto"/>
        <w:ind w:left="720" w:hanging="720"/>
        <w:rPr>
          <w:rFonts w:eastAsia="Times New Roman" w:cs="Times New Roman"/>
          <w:b/>
          <w:bCs/>
        </w:rPr>
      </w:pPr>
      <w:r w:rsidRPr="00821592">
        <w:rPr>
          <w:rFonts w:eastAsia="Times New Roman" w:cs="Times New Roman"/>
          <w:b/>
          <w:bCs/>
        </w:rPr>
        <w:t>Breach excludes</w:t>
      </w:r>
    </w:p>
    <w:p w14:paraId="56B01E30" w14:textId="77777777" w:rsidR="009A0F0C" w:rsidRPr="00821592" w:rsidRDefault="009A0F0C">
      <w:pPr>
        <w:pStyle w:val="ListParagraph"/>
        <w:numPr>
          <w:ilvl w:val="0"/>
          <w:numId w:val="40"/>
        </w:numPr>
        <w:spacing w:after="0" w:line="279" w:lineRule="auto"/>
        <w:ind w:left="360"/>
        <w:rPr>
          <w:rFonts w:eastAsia="Times New Roman" w:cs="Times New Roman"/>
        </w:rPr>
      </w:pPr>
      <w:r w:rsidRPr="00821592">
        <w:rPr>
          <w:rFonts w:eastAsia="Times New Roman" w:cs="Times New Roman"/>
        </w:rPr>
        <w:t>Any unintentional acquisition, access or use of PHI by a workforce member or person acting under the authority of a Covered Entity (CE) or Business Associate (BA) if such acquisition, access, or use was made in good faith and within the scope of authority and does not result in further use or disclosure in a manner not permitted under the Privacy Rule.</w:t>
      </w:r>
    </w:p>
    <w:p w14:paraId="3D82FEB1" w14:textId="77777777" w:rsidR="009A0F0C" w:rsidRPr="00821592" w:rsidRDefault="009A0F0C">
      <w:pPr>
        <w:pStyle w:val="ListParagraph"/>
        <w:numPr>
          <w:ilvl w:val="0"/>
          <w:numId w:val="40"/>
        </w:numPr>
        <w:spacing w:after="0" w:line="279" w:lineRule="auto"/>
        <w:ind w:left="360"/>
        <w:rPr>
          <w:rFonts w:eastAsia="Times New Roman" w:cs="Times New Roman"/>
        </w:rPr>
      </w:pPr>
      <w:r w:rsidRPr="00821592">
        <w:rPr>
          <w:rFonts w:eastAsia="Times New Roman" w:cs="Times New Roman"/>
        </w:rPr>
        <w:t>Any inadvertent disclosure by a person who is authorized to access PHI at a CE or BA to another person authorized to access PHI at the same CE or BA, or organized health care arrangement in which the CE participates, and the information received as a result of such disclosure is not further used or disclosed in a manner not permitted under the Privacy Rule.</w:t>
      </w:r>
    </w:p>
    <w:p w14:paraId="657196C7" w14:textId="77777777" w:rsidR="009A0F0C" w:rsidRPr="00821592" w:rsidRDefault="009A0F0C">
      <w:pPr>
        <w:pStyle w:val="ListParagraph"/>
        <w:numPr>
          <w:ilvl w:val="0"/>
          <w:numId w:val="40"/>
        </w:numPr>
        <w:spacing w:after="0" w:line="279" w:lineRule="auto"/>
        <w:ind w:left="360"/>
        <w:rPr>
          <w:rFonts w:eastAsia="Times New Roman" w:cs="Times New Roman"/>
        </w:rPr>
      </w:pPr>
      <w:r w:rsidRPr="00821592">
        <w:rPr>
          <w:rFonts w:eastAsia="Times New Roman" w:cs="Times New Roman"/>
        </w:rPr>
        <w:t>A disclosure of PHI where a CE or BA has a good faith belief that an unauthorized person to whom the disclosure was made would not reasonably have been able to retain such information.</w:t>
      </w:r>
    </w:p>
    <w:p w14:paraId="51B23F43" w14:textId="77777777" w:rsidR="009A0F0C" w:rsidRDefault="009A0F0C" w:rsidP="009A0F0C">
      <w:pPr>
        <w:ind w:left="1080"/>
        <w:rPr>
          <w:rFonts w:eastAsia="Times New Roman" w:cs="Times New Roman"/>
        </w:rPr>
      </w:pPr>
      <w:r w:rsidRPr="00821592">
        <w:rPr>
          <w:rFonts w:eastAsia="Times New Roman" w:cs="Times New Roman"/>
        </w:rPr>
        <w:t xml:space="preserve"> </w:t>
      </w:r>
      <w:r w:rsidRPr="00821592">
        <w:rPr>
          <w:rFonts w:eastAsia="Times New Roman" w:cs="Times New Roman"/>
          <w:u w:val="single"/>
        </w:rPr>
        <w:t>3.1 Covered Entity</w:t>
      </w:r>
      <w:proofErr w:type="gramStart"/>
      <w:r w:rsidRPr="00821592">
        <w:rPr>
          <w:rFonts w:eastAsia="Times New Roman" w:cs="Times New Roman"/>
        </w:rPr>
        <w:t>:  A</w:t>
      </w:r>
      <w:proofErr w:type="gramEnd"/>
      <w:r w:rsidRPr="00821592">
        <w:rPr>
          <w:rFonts w:eastAsia="Times New Roman" w:cs="Times New Roman"/>
        </w:rPr>
        <w:t xml:space="preserve"> health plan, health care clearinghouse, or a healthcare provider who transmits any health information in electronic form. </w:t>
      </w:r>
    </w:p>
    <w:p w14:paraId="3E31C78E" w14:textId="77777777" w:rsidR="009A0F0C" w:rsidRDefault="009A0F0C" w:rsidP="009A0F0C">
      <w:pPr>
        <w:ind w:left="1080"/>
        <w:rPr>
          <w:rFonts w:eastAsia="Times New Roman" w:cs="Times New Roman"/>
        </w:rPr>
      </w:pPr>
      <w:r w:rsidRPr="00821592">
        <w:rPr>
          <w:rFonts w:eastAsia="Times New Roman" w:cs="Times New Roman"/>
          <w:u w:val="single"/>
        </w:rPr>
        <w:t>3.2 Disclosure</w:t>
      </w:r>
      <w:proofErr w:type="gramStart"/>
      <w:r w:rsidRPr="00821592">
        <w:rPr>
          <w:rFonts w:eastAsia="Times New Roman" w:cs="Times New Roman"/>
        </w:rPr>
        <w:t>:  Disclosure</w:t>
      </w:r>
      <w:proofErr w:type="gramEnd"/>
      <w:r w:rsidRPr="00821592">
        <w:rPr>
          <w:rFonts w:eastAsia="Times New Roman" w:cs="Times New Roman"/>
        </w:rPr>
        <w:t xml:space="preserve"> means the release, transfer, provision of, access to, or divulging in any other manner of information outside the entity holding the information. </w:t>
      </w:r>
    </w:p>
    <w:p w14:paraId="16C160BD" w14:textId="77777777" w:rsidR="009A0F0C" w:rsidRPr="00821592" w:rsidRDefault="009A0F0C" w:rsidP="009A0F0C">
      <w:pPr>
        <w:ind w:left="1080"/>
      </w:pPr>
      <w:r w:rsidRPr="00821592">
        <w:rPr>
          <w:rFonts w:eastAsia="Times New Roman" w:cs="Times New Roman"/>
          <w:u w:val="single"/>
        </w:rPr>
        <w:t>3.3 Individually Identifiable Health Information</w:t>
      </w:r>
      <w:r w:rsidRPr="00821592">
        <w:rPr>
          <w:rFonts w:eastAsia="Times New Roman" w:cs="Times New Roman"/>
        </w:rPr>
        <w:t xml:space="preserve">:  That information that is a subset of health information, including demographic information collected from an individual, </w:t>
      </w:r>
      <w:r w:rsidRPr="00821592">
        <w:rPr>
          <w:rFonts w:eastAsia="Times New Roman" w:cs="Times New Roman"/>
        </w:rPr>
        <w:lastRenderedPageBreak/>
        <w:t xml:space="preserve">and is created or received by a health care provider, health plan, employer, or health care clearinghouse; and relates to the past, present, or future physical or mental health or condition of an individual; the provision of health care to an individual; or the past, present, or future payment for the provision of health care to an individual; and identifies the individual; or with respect to which there is a reasonable basis to believe  the information can be used to identify the individual. </w:t>
      </w:r>
      <w:r w:rsidRPr="00821592">
        <w:rPr>
          <w:rFonts w:eastAsia="Aptos" w:cs="Aptos"/>
        </w:rPr>
        <w:t xml:space="preserve"> </w:t>
      </w:r>
    </w:p>
    <w:p w14:paraId="13A8F773" w14:textId="77777777" w:rsidR="009A0F0C" w:rsidRPr="00821592" w:rsidRDefault="009A0F0C" w:rsidP="009A0F0C">
      <w:pPr>
        <w:spacing w:after="0"/>
        <w:ind w:left="1080"/>
      </w:pPr>
      <w:r w:rsidRPr="00821592">
        <w:rPr>
          <w:rFonts w:eastAsia="Times New Roman" w:cs="Times New Roman"/>
          <w:u w:val="single"/>
        </w:rPr>
        <w:t>3.4 Organization:</w:t>
      </w:r>
      <w:r w:rsidRPr="00821592">
        <w:rPr>
          <w:rFonts w:eastAsia="Times New Roman" w:cs="Times New Roman"/>
        </w:rPr>
        <w:t xml:space="preserve">  For the purposes of this policy, the term “organization” shall mean the covered entity to which the policy and breach notification apply.</w:t>
      </w:r>
    </w:p>
    <w:p w14:paraId="5429A083" w14:textId="77777777" w:rsidR="009A0F0C" w:rsidRPr="00821592" w:rsidRDefault="009A0F0C" w:rsidP="009A0F0C">
      <w:pPr>
        <w:spacing w:after="0"/>
        <w:ind w:left="1080"/>
      </w:pPr>
      <w:r w:rsidRPr="00821592">
        <w:rPr>
          <w:rFonts w:eastAsia="Times New Roman" w:cs="Times New Roman"/>
          <w:u w:val="single"/>
        </w:rPr>
        <w:t>3.5 Protected Health Information (PHI)</w:t>
      </w:r>
      <w:proofErr w:type="gramStart"/>
      <w:r w:rsidRPr="00821592">
        <w:rPr>
          <w:rFonts w:eastAsia="Times New Roman" w:cs="Times New Roman"/>
        </w:rPr>
        <w:t>:  Protected</w:t>
      </w:r>
      <w:proofErr w:type="gramEnd"/>
      <w:r w:rsidRPr="00821592">
        <w:rPr>
          <w:rFonts w:eastAsia="Times New Roman" w:cs="Times New Roman"/>
        </w:rPr>
        <w:t xml:space="preserve"> health information means individually identifiable health information that is</w:t>
      </w:r>
      <w:proofErr w:type="gramStart"/>
      <w:r w:rsidRPr="00821592">
        <w:rPr>
          <w:rFonts w:eastAsia="Times New Roman" w:cs="Times New Roman"/>
        </w:rPr>
        <w:t>:  transmitted</w:t>
      </w:r>
      <w:proofErr w:type="gramEnd"/>
      <w:r w:rsidRPr="00821592">
        <w:rPr>
          <w:rFonts w:eastAsia="Times New Roman" w:cs="Times New Roman"/>
        </w:rPr>
        <w:t xml:space="preserve"> by electronic media; maintained in electronic media; or transmitted or maintained in any other form or medium.</w:t>
      </w:r>
    </w:p>
    <w:p w14:paraId="5BFFA219" w14:textId="77777777" w:rsidR="009A0F0C" w:rsidRPr="00821592" w:rsidRDefault="009A0F0C" w:rsidP="009A0F0C">
      <w:pPr>
        <w:spacing w:after="0"/>
        <w:ind w:left="1080"/>
      </w:pPr>
      <w:r w:rsidRPr="00821592">
        <w:rPr>
          <w:rFonts w:eastAsia="Times New Roman" w:cs="Times New Roman"/>
          <w:u w:val="single"/>
        </w:rPr>
        <w:t>3.6 Unsecured Protected Health Information</w:t>
      </w:r>
      <w:proofErr w:type="gramStart"/>
      <w:r w:rsidRPr="00821592">
        <w:rPr>
          <w:rFonts w:eastAsia="Times New Roman" w:cs="Times New Roman"/>
          <w:u w:val="single"/>
        </w:rPr>
        <w:t>:</w:t>
      </w:r>
      <w:r w:rsidRPr="00821592">
        <w:rPr>
          <w:rFonts w:eastAsia="Times New Roman" w:cs="Times New Roman"/>
          <w:b/>
          <w:bCs/>
          <w:sz w:val="20"/>
          <w:szCs w:val="20"/>
        </w:rPr>
        <w:t xml:space="preserve"> </w:t>
      </w:r>
      <w:r w:rsidRPr="00821592">
        <w:rPr>
          <w:rFonts w:eastAsia="Times New Roman" w:cs="Times New Roman"/>
          <w:sz w:val="20"/>
          <w:szCs w:val="20"/>
        </w:rPr>
        <w:t xml:space="preserve"> </w:t>
      </w:r>
      <w:r w:rsidRPr="00821592">
        <w:rPr>
          <w:rFonts w:eastAsia="Times New Roman" w:cs="Times New Roman"/>
        </w:rPr>
        <w:t>Protected</w:t>
      </w:r>
      <w:proofErr w:type="gramEnd"/>
      <w:r w:rsidRPr="00821592">
        <w:rPr>
          <w:rFonts w:eastAsia="Times New Roman" w:cs="Times New Roman"/>
        </w:rPr>
        <w:t xml:space="preserve"> health information (PHI) that is not rendered unusable, unreadable, or indecipherable to unauthorized individuals using technology or methodology specified by the Secretary in the guidance issued under section 13402(h)(2) of Pub. L.111-5 on the HHS website.</w:t>
      </w:r>
    </w:p>
    <w:p w14:paraId="78FA711F" w14:textId="77777777" w:rsidR="009A0F0C" w:rsidRPr="00821592" w:rsidRDefault="009A0F0C" w:rsidP="009A0F0C">
      <w:pPr>
        <w:spacing w:after="0"/>
      </w:pPr>
      <w:r w:rsidRPr="00821592">
        <w:rPr>
          <w:rFonts w:eastAsia="Times New Roman" w:cs="Times New Roman"/>
        </w:rPr>
        <w:t xml:space="preserve"> </w:t>
      </w:r>
    </w:p>
    <w:p w14:paraId="3AD29C83" w14:textId="77777777" w:rsidR="009A0F0C" w:rsidRPr="00821592" w:rsidRDefault="009A0F0C">
      <w:pPr>
        <w:pStyle w:val="ListParagraph"/>
        <w:numPr>
          <w:ilvl w:val="0"/>
          <w:numId w:val="40"/>
        </w:numPr>
        <w:spacing w:after="0" w:line="279" w:lineRule="auto"/>
        <w:ind w:left="360"/>
        <w:rPr>
          <w:rFonts w:eastAsia="Times New Roman" w:cs="Times New Roman"/>
        </w:rPr>
      </w:pPr>
      <w:r w:rsidRPr="00821592">
        <w:rPr>
          <w:rFonts w:eastAsia="Times New Roman" w:cs="Times New Roman"/>
        </w:rPr>
        <w:t>Electronic PHI has been encrypted as specified in the HIPAA Security rule by the use of an algorithmic process to transform data into a form in which there is a low probability of assigning meaning without the use of a confidential process or key and such confidential process or key that might enable decryption has not been breached.  To avoid a breach of the confidential process or key, these decryption tools should be stored on a device or at a location separate from the data they are used to encrypt or decrypt. The following encryption processes meet this standard.</w:t>
      </w:r>
    </w:p>
    <w:p w14:paraId="3CCB16F2" w14:textId="77777777" w:rsidR="009A0F0C" w:rsidRPr="00821592" w:rsidRDefault="009A0F0C">
      <w:pPr>
        <w:pStyle w:val="ListParagraph"/>
        <w:numPr>
          <w:ilvl w:val="0"/>
          <w:numId w:val="39"/>
        </w:numPr>
        <w:spacing w:after="0" w:line="279" w:lineRule="auto"/>
        <w:ind w:left="1980"/>
        <w:rPr>
          <w:rFonts w:eastAsia="Times New Roman" w:cs="Times New Roman"/>
        </w:rPr>
      </w:pPr>
      <w:r w:rsidRPr="00821592">
        <w:rPr>
          <w:rFonts w:eastAsia="Times New Roman" w:cs="Times New Roman"/>
        </w:rPr>
        <w:t>Valid encryption processes for data at rest (i.e. data that resides in databases, file systems and other structured storage systems) are consistent with NIST Special Publication 800-111, Guide to Storage Encryption Technologies for End User Devices.</w:t>
      </w:r>
    </w:p>
    <w:p w14:paraId="563C1515" w14:textId="4E6A08A0" w:rsidR="009A0F0C" w:rsidRPr="00821592" w:rsidRDefault="009A0F0C">
      <w:pPr>
        <w:pStyle w:val="ListParagraph"/>
        <w:numPr>
          <w:ilvl w:val="0"/>
          <w:numId w:val="39"/>
        </w:numPr>
        <w:spacing w:after="0" w:line="279" w:lineRule="auto"/>
        <w:ind w:left="1980"/>
        <w:rPr>
          <w:rFonts w:eastAsia="Times New Roman" w:cs="Times New Roman"/>
        </w:rPr>
      </w:pPr>
      <w:r w:rsidRPr="00821592">
        <w:rPr>
          <w:rFonts w:eastAsia="Times New Roman" w:cs="Times New Roman"/>
        </w:rPr>
        <w:t>Valid encryption processes for data in motion (i.e. data that is moving through a network, including wireless transmission) are those that comply, as appropriate, with NIST Special Publications 800-52, Guidelines for the Selection and Use of Transport Layer Security (TLS) Implementations; 800-77, Guide to IPsec VPNs; or 800-113, Guide to SSL VPNs, and may include others which are Federal Information Processing Standards FIPS 140-2 validated.</w:t>
      </w:r>
      <w:r w:rsidRPr="00821592">
        <w:br/>
      </w:r>
      <w:r w:rsidRPr="00821592">
        <w:rPr>
          <w:rFonts w:eastAsia="Times New Roman" w:cs="Times New Roman"/>
        </w:rPr>
        <w:t xml:space="preserve"> </w:t>
      </w:r>
      <w:r w:rsidRPr="00821592">
        <w:br/>
      </w:r>
    </w:p>
    <w:p w14:paraId="5A01B84B" w14:textId="77777777" w:rsidR="009A0F0C" w:rsidRPr="00821592" w:rsidRDefault="009A0F0C">
      <w:pPr>
        <w:pStyle w:val="ListParagraph"/>
        <w:numPr>
          <w:ilvl w:val="0"/>
          <w:numId w:val="40"/>
        </w:numPr>
        <w:spacing w:after="0" w:line="279" w:lineRule="auto"/>
        <w:ind w:left="360"/>
        <w:rPr>
          <w:rFonts w:eastAsia="Times New Roman" w:cs="Times New Roman"/>
        </w:rPr>
      </w:pPr>
      <w:r w:rsidRPr="00821592">
        <w:rPr>
          <w:rFonts w:eastAsia="Times New Roman" w:cs="Times New Roman"/>
        </w:rPr>
        <w:t>The media on which the PHI is stored or recorded has been destroyed in the following ways:</w:t>
      </w:r>
    </w:p>
    <w:p w14:paraId="0F080425" w14:textId="77777777" w:rsidR="009A0F0C" w:rsidRPr="00821592" w:rsidRDefault="009A0F0C">
      <w:pPr>
        <w:pStyle w:val="ListParagraph"/>
        <w:numPr>
          <w:ilvl w:val="0"/>
          <w:numId w:val="38"/>
        </w:numPr>
        <w:spacing w:after="0" w:line="279" w:lineRule="auto"/>
        <w:ind w:left="1980"/>
        <w:rPr>
          <w:rFonts w:eastAsia="Times New Roman" w:cs="Times New Roman"/>
        </w:rPr>
      </w:pPr>
      <w:r w:rsidRPr="00821592">
        <w:rPr>
          <w:rFonts w:eastAsia="Times New Roman" w:cs="Times New Roman"/>
        </w:rPr>
        <w:lastRenderedPageBreak/>
        <w:t>Paper, film, or other hard copy media have been shredded or destroyed such that the PHI cannot be read or otherwise cannot be reconstructed.  Redaction is specifically excluded as a means of data destruction.</w:t>
      </w:r>
    </w:p>
    <w:p w14:paraId="4193AC53" w14:textId="77777777" w:rsidR="009A0F0C" w:rsidRPr="00821592" w:rsidRDefault="009A0F0C">
      <w:pPr>
        <w:pStyle w:val="ListParagraph"/>
        <w:numPr>
          <w:ilvl w:val="0"/>
          <w:numId w:val="38"/>
        </w:numPr>
        <w:spacing w:after="0" w:line="279" w:lineRule="auto"/>
        <w:ind w:left="1980"/>
        <w:rPr>
          <w:rFonts w:eastAsia="Times New Roman" w:cs="Times New Roman"/>
        </w:rPr>
      </w:pPr>
      <w:r w:rsidRPr="00821592">
        <w:rPr>
          <w:rFonts w:eastAsia="Times New Roman" w:cs="Times New Roman"/>
        </w:rPr>
        <w:t xml:space="preserve">Electronic media have been cleared, purged, or destroyed </w:t>
      </w:r>
      <w:proofErr w:type="gramStart"/>
      <w:r w:rsidRPr="00821592">
        <w:rPr>
          <w:rFonts w:eastAsia="Times New Roman" w:cs="Times New Roman"/>
        </w:rPr>
        <w:t>consistent</w:t>
      </w:r>
      <w:proofErr w:type="gramEnd"/>
      <w:r w:rsidRPr="00821592">
        <w:rPr>
          <w:rFonts w:eastAsia="Times New Roman" w:cs="Times New Roman"/>
        </w:rPr>
        <w:t xml:space="preserve"> with NIST Special Publications 800-88, Guidelines for Media Sanitization, such that the PHI cannot be retrieved.</w:t>
      </w:r>
    </w:p>
    <w:p w14:paraId="5946BE6C" w14:textId="77777777" w:rsidR="009A0F0C" w:rsidRPr="00821592" w:rsidRDefault="009A0F0C" w:rsidP="009A0F0C">
      <w:pPr>
        <w:spacing w:after="0"/>
      </w:pPr>
      <w:r w:rsidRPr="00821592">
        <w:rPr>
          <w:rFonts w:eastAsia="Times New Roman" w:cs="Times New Roman"/>
        </w:rPr>
        <w:t xml:space="preserve"> </w:t>
      </w:r>
    </w:p>
    <w:p w14:paraId="0A042003" w14:textId="77777777" w:rsidR="009A0F0C" w:rsidRPr="00821592" w:rsidRDefault="009A0F0C" w:rsidP="009A0F0C">
      <w:pPr>
        <w:spacing w:after="0"/>
      </w:pPr>
      <w:r w:rsidRPr="00821592">
        <w:rPr>
          <w:rFonts w:eastAsia="Times New Roman" w:cs="Times New Roman"/>
        </w:rPr>
        <w:t xml:space="preserve"> </w:t>
      </w:r>
    </w:p>
    <w:p w14:paraId="5B4CC058" w14:textId="77777777" w:rsidR="009A0F0C" w:rsidRPr="00821592" w:rsidRDefault="009A0F0C">
      <w:pPr>
        <w:pStyle w:val="ListParagraph"/>
        <w:numPr>
          <w:ilvl w:val="1"/>
          <w:numId w:val="41"/>
        </w:numPr>
        <w:spacing w:after="0" w:line="276" w:lineRule="auto"/>
        <w:ind w:left="480" w:hanging="480"/>
        <w:rPr>
          <w:rFonts w:eastAsia="Times New Roman" w:cs="Times New Roman"/>
          <w:b/>
          <w:bCs/>
        </w:rPr>
      </w:pPr>
      <w:r w:rsidRPr="00821592">
        <w:rPr>
          <w:rFonts w:eastAsia="Times New Roman" w:cs="Times New Roman"/>
          <w:b/>
          <w:bCs/>
        </w:rPr>
        <w:t xml:space="preserve">Breach Notification Requirements </w:t>
      </w:r>
    </w:p>
    <w:p w14:paraId="2A7BE515" w14:textId="77777777" w:rsidR="009A0F0C" w:rsidRPr="00821592" w:rsidRDefault="009A0F0C" w:rsidP="009A0F0C">
      <w:pPr>
        <w:shd w:val="clear" w:color="auto" w:fill="FFFFFF" w:themeFill="background1"/>
        <w:spacing w:after="300"/>
      </w:pPr>
      <w:r w:rsidRPr="00821592">
        <w:rPr>
          <w:rFonts w:eastAsia="Times New Roman" w:cs="Times New Roman"/>
          <w:color w:val="000000" w:themeColor="text1"/>
        </w:rPr>
        <w:t>Following a breach of unsecured protected health information, covered entities must provide notification of the breach to affected individuals, Office of the Secretary/ Federal Trade Commission (FTC), and, in certain circumstances, to the media. In addition, business associates must notify covered entities if a breach occurs at or by the business associate.</w:t>
      </w:r>
    </w:p>
    <w:p w14:paraId="6E102CCB" w14:textId="77777777" w:rsidR="009A0F0C" w:rsidRPr="00821592" w:rsidRDefault="009A0F0C" w:rsidP="009A0F0C">
      <w:pPr>
        <w:shd w:val="clear" w:color="auto" w:fill="FFFFFF" w:themeFill="background1"/>
        <w:spacing w:after="300"/>
        <w:ind w:left="1440"/>
      </w:pPr>
      <w:r w:rsidRPr="00821592">
        <w:rPr>
          <w:rFonts w:eastAsia="Times New Roman" w:cs="Times New Roman"/>
          <w:b/>
          <w:bCs/>
          <w:color w:val="000000" w:themeColor="text1"/>
        </w:rPr>
        <w:t>1.5.1 Individual Notice</w:t>
      </w:r>
      <w:r w:rsidRPr="00821592">
        <w:br/>
      </w:r>
      <w:r w:rsidRPr="00821592">
        <w:rPr>
          <w:rFonts w:eastAsia="Times New Roman" w:cs="Times New Roman"/>
          <w:color w:val="000000" w:themeColor="text1"/>
        </w:rPr>
        <w:t xml:space="preserve"> Covered entities must notify affected individuals following the discovery of a breach of unsecured protected health information. Covered entities must provide this individual notice in written form by first-class mail, or alternatively, by e-mail if the affected individual has agreed to receive such notices electronically. If the covered entity has insufficient or out-of-date contact information for 10 or more individuals, the covered entity must provide substitute individual notice by either posting the notice on the home page of its web site for at least 90 days or by providing the notice in major print or broadcast media where the affected individuals likely reside. The covered entity must include a toll-free phone number that remains active for at least 90 days where individuals can </w:t>
      </w:r>
      <w:proofErr w:type="gramStart"/>
      <w:r w:rsidRPr="00821592">
        <w:rPr>
          <w:rFonts w:eastAsia="Times New Roman" w:cs="Times New Roman"/>
          <w:color w:val="000000" w:themeColor="text1"/>
        </w:rPr>
        <w:t>learn</w:t>
      </w:r>
      <w:proofErr w:type="gramEnd"/>
      <w:r w:rsidRPr="00821592">
        <w:rPr>
          <w:rFonts w:eastAsia="Times New Roman" w:cs="Times New Roman"/>
          <w:color w:val="000000" w:themeColor="text1"/>
        </w:rPr>
        <w:t xml:space="preserve"> if their information was involved in the breach. If the covered entity has insufficient or out-of-date contact information for fewer than 10 individuals, the covered entity may provide substitute notice by an alternative form of written notice, by telephone, or other means.  </w:t>
      </w:r>
    </w:p>
    <w:p w14:paraId="7D936399" w14:textId="77777777" w:rsidR="009A0F0C" w:rsidRPr="00821592" w:rsidRDefault="009A0F0C">
      <w:pPr>
        <w:pStyle w:val="ListParagraph"/>
        <w:numPr>
          <w:ilvl w:val="2"/>
          <w:numId w:val="37"/>
        </w:numPr>
        <w:shd w:val="clear" w:color="auto" w:fill="FFFFFF" w:themeFill="background1"/>
        <w:spacing w:after="0" w:line="276" w:lineRule="auto"/>
        <w:ind w:left="1440" w:hanging="720"/>
        <w:rPr>
          <w:rFonts w:eastAsia="Times New Roman" w:cs="Times New Roman"/>
          <w:color w:val="000000" w:themeColor="text1"/>
        </w:rPr>
      </w:pPr>
      <w:r w:rsidRPr="00821592">
        <w:rPr>
          <w:rFonts w:eastAsia="Times New Roman" w:cs="Times New Roman"/>
          <w:b/>
          <w:bCs/>
          <w:color w:val="000000" w:themeColor="text1"/>
        </w:rPr>
        <w:t>Media Notice</w:t>
      </w:r>
      <w:r w:rsidRPr="00821592">
        <w:br/>
      </w:r>
      <w:r w:rsidRPr="00821592">
        <w:rPr>
          <w:rFonts w:eastAsia="Times New Roman" w:cs="Times New Roman"/>
          <w:b/>
          <w:bCs/>
          <w:color w:val="000000" w:themeColor="text1"/>
        </w:rPr>
        <w:t xml:space="preserve"> </w:t>
      </w:r>
      <w:r w:rsidRPr="00821592">
        <w:rPr>
          <w:rFonts w:eastAsia="Times New Roman" w:cs="Times New Roman"/>
          <w:color w:val="000000" w:themeColor="text1"/>
        </w:rPr>
        <w:t>Covered entities that experience a breach affecting more than 500 residents of a State or jurisdiction are, in addition to notifying the affected individuals, required to provide notice to prominent media outlets serving the State or jurisdiction.  Covered entities will likely provide this notification in the form of a press release to appropriate media outlets serving the affected area.  Like individual notice, this media notification must be provided without unreasonable delay and in no case later than 60 days following the discovery of a breach and must include the same information required for the individual notice.</w:t>
      </w:r>
    </w:p>
    <w:p w14:paraId="1A60EE87" w14:textId="77777777" w:rsidR="009A0F0C" w:rsidRPr="00821592" w:rsidRDefault="009A0F0C">
      <w:pPr>
        <w:pStyle w:val="ListParagraph"/>
        <w:numPr>
          <w:ilvl w:val="2"/>
          <w:numId w:val="37"/>
        </w:numPr>
        <w:shd w:val="clear" w:color="auto" w:fill="FFFFFF" w:themeFill="background1"/>
        <w:spacing w:after="0" w:line="276" w:lineRule="auto"/>
        <w:ind w:left="1440" w:hanging="720"/>
        <w:rPr>
          <w:rFonts w:eastAsia="Times New Roman" w:cs="Times New Roman"/>
          <w:color w:val="000000" w:themeColor="text1"/>
        </w:rPr>
      </w:pPr>
      <w:r w:rsidRPr="00821592">
        <w:rPr>
          <w:rFonts w:eastAsia="Times New Roman" w:cs="Times New Roman"/>
          <w:b/>
          <w:bCs/>
          <w:color w:val="000000" w:themeColor="text1"/>
        </w:rPr>
        <w:lastRenderedPageBreak/>
        <w:t>Notice to Office of the Secretary/ Federal Trade Commission (FTC)</w:t>
      </w:r>
      <w:r w:rsidRPr="00821592">
        <w:br/>
      </w:r>
      <w:r w:rsidRPr="00821592">
        <w:rPr>
          <w:rFonts w:eastAsia="Times New Roman" w:cs="Times New Roman"/>
          <w:b/>
          <w:bCs/>
          <w:color w:val="000000" w:themeColor="text1"/>
        </w:rPr>
        <w:t xml:space="preserve"> </w:t>
      </w:r>
      <w:r w:rsidRPr="00821592">
        <w:rPr>
          <w:rFonts w:eastAsia="Times New Roman" w:cs="Times New Roman"/>
          <w:color w:val="000000" w:themeColor="text1"/>
        </w:rPr>
        <w:t>In addition to notifying affected individuals and the media (where appropriate), covered entities must notify the Secretary of breaches of unsecured protected health information. Covered entities will notify the Secretary by visiting the HHS web site and filling out and electronically submitting a breach report form. If a breach affects 500 or more individuals, covered entities must notify the Secretary without unreasonable delay and in no case later than 60 days following a breach. If, however, a breach affects fewer than 500 individuals, the covered entity may notify the Secretary of such breaches on an annual basis. Reports of breaches affecting fewer than 500 individuals are due to the Secretary no later than 60 days after the end of the calendar year in which the breaches are discovered.</w:t>
      </w:r>
    </w:p>
    <w:p w14:paraId="13AB73F5" w14:textId="77777777" w:rsidR="009A0F0C" w:rsidRPr="00821592" w:rsidRDefault="009A0F0C">
      <w:pPr>
        <w:pStyle w:val="ListParagraph"/>
        <w:numPr>
          <w:ilvl w:val="2"/>
          <w:numId w:val="37"/>
        </w:numPr>
        <w:shd w:val="clear" w:color="auto" w:fill="FFFFFF" w:themeFill="background1"/>
        <w:spacing w:after="0" w:line="276" w:lineRule="auto"/>
        <w:ind w:left="1440" w:hanging="720"/>
        <w:rPr>
          <w:rFonts w:eastAsia="Times New Roman" w:cs="Times New Roman"/>
          <w:color w:val="000000" w:themeColor="text1"/>
        </w:rPr>
      </w:pPr>
      <w:r w:rsidRPr="00821592">
        <w:rPr>
          <w:rFonts w:eastAsia="Times New Roman" w:cs="Times New Roman"/>
          <w:b/>
          <w:bCs/>
          <w:color w:val="000000" w:themeColor="text1"/>
        </w:rPr>
        <w:t>Notification by a Business Associate</w:t>
      </w:r>
      <w:r w:rsidRPr="00821592">
        <w:br/>
      </w:r>
      <w:r w:rsidRPr="00821592">
        <w:rPr>
          <w:rFonts w:eastAsia="Times New Roman" w:cs="Times New Roman"/>
          <w:b/>
          <w:bCs/>
          <w:color w:val="000000" w:themeColor="text1"/>
        </w:rPr>
        <w:t xml:space="preserve"> </w:t>
      </w:r>
      <w:r w:rsidRPr="00821592">
        <w:rPr>
          <w:rFonts w:eastAsia="Times New Roman" w:cs="Times New Roman"/>
          <w:color w:val="000000" w:themeColor="text1"/>
        </w:rPr>
        <w:t xml:space="preserve">If a breach of unsecured protected health information occurs at or by a business associate, the business associate must notify the covered entity following the discovery of the breach.  A business associate must provide notice to the covered entity without unreasonable delay and no later than 60 days from the discovery of the breach.  To the extent possible, the business associate should provide the covered entity with the identification of </w:t>
      </w:r>
      <w:proofErr w:type="gramStart"/>
      <w:r w:rsidRPr="00821592">
        <w:rPr>
          <w:rFonts w:eastAsia="Times New Roman" w:cs="Times New Roman"/>
          <w:color w:val="000000" w:themeColor="text1"/>
        </w:rPr>
        <w:t>each individual</w:t>
      </w:r>
      <w:proofErr w:type="gramEnd"/>
      <w:r w:rsidRPr="00821592">
        <w:rPr>
          <w:rFonts w:eastAsia="Times New Roman" w:cs="Times New Roman"/>
          <w:color w:val="000000" w:themeColor="text1"/>
        </w:rPr>
        <w:t xml:space="preserve"> affected by the breach as well as any other available information required to be provided by the covered entity in its notification to affected individuals.</w:t>
      </w:r>
    </w:p>
    <w:p w14:paraId="338C3959" w14:textId="77777777" w:rsidR="009A0F0C" w:rsidRPr="00821592" w:rsidRDefault="009A0F0C">
      <w:pPr>
        <w:pStyle w:val="ListParagraph"/>
        <w:numPr>
          <w:ilvl w:val="1"/>
          <w:numId w:val="37"/>
        </w:numPr>
        <w:shd w:val="clear" w:color="auto" w:fill="FFFFFF" w:themeFill="background1"/>
        <w:spacing w:after="0" w:line="276" w:lineRule="auto"/>
        <w:ind w:left="450" w:hanging="480"/>
        <w:rPr>
          <w:rFonts w:eastAsia="Times New Roman" w:cs="Times New Roman"/>
          <w:color w:val="000000" w:themeColor="text1"/>
        </w:rPr>
      </w:pPr>
      <w:r w:rsidRPr="00821592">
        <w:rPr>
          <w:rFonts w:eastAsia="Times New Roman" w:cs="Times New Roman"/>
          <w:b/>
          <w:bCs/>
          <w:color w:val="000000" w:themeColor="text1"/>
        </w:rPr>
        <w:t>Administrative Requirements and Burden of Proof</w:t>
      </w:r>
      <w:r w:rsidRPr="00821592">
        <w:br/>
      </w:r>
      <w:r w:rsidRPr="00821592">
        <w:rPr>
          <w:rFonts w:eastAsia="Times New Roman" w:cs="Times New Roman"/>
          <w:b/>
          <w:bCs/>
          <w:color w:val="000000" w:themeColor="text1"/>
        </w:rPr>
        <w:t xml:space="preserve"> </w:t>
      </w:r>
      <w:r w:rsidRPr="00821592">
        <w:rPr>
          <w:rFonts w:eastAsia="Times New Roman" w:cs="Times New Roman"/>
          <w:color w:val="000000" w:themeColor="text1"/>
        </w:rPr>
        <w:t xml:space="preserve">Covered entities and business associates, as applicable, have the burden of demonstrating that all required notifications have been provided or that a use or disclosure of unsecured protected health information did not constitute a breach. Thus, with respect to an impermissible use or disclosure, a covered entity (or business associate) should maintain documentation that all required notifications were made, or, alternatively, documentation to demonstrate that notification was not required: </w:t>
      </w:r>
    </w:p>
    <w:p w14:paraId="2580DFC7" w14:textId="3A5C10A7" w:rsidR="009A0F0C" w:rsidRPr="00821592" w:rsidRDefault="009A0F0C" w:rsidP="009A0F0C">
      <w:pPr>
        <w:shd w:val="clear" w:color="auto" w:fill="FFFFFF" w:themeFill="background1"/>
        <w:spacing w:after="300"/>
        <w:ind w:left="720"/>
      </w:pPr>
      <w:r w:rsidRPr="00821592">
        <w:rPr>
          <w:rFonts w:eastAsia="Times New Roman" w:cs="Times New Roman"/>
          <w:color w:val="000000" w:themeColor="text1"/>
        </w:rPr>
        <w:t>(1) its risk assessment demonstrat</w:t>
      </w:r>
      <w:r w:rsidR="00A271B6">
        <w:rPr>
          <w:rFonts w:eastAsia="Times New Roman" w:cs="Times New Roman"/>
          <w:color w:val="000000" w:themeColor="text1"/>
        </w:rPr>
        <w:t>es</w:t>
      </w:r>
      <w:r w:rsidRPr="00821592">
        <w:rPr>
          <w:rFonts w:eastAsia="Times New Roman" w:cs="Times New Roman"/>
          <w:color w:val="000000" w:themeColor="text1"/>
        </w:rPr>
        <w:t xml:space="preserve"> a low probability that </w:t>
      </w:r>
      <w:proofErr w:type="gramStart"/>
      <w:r w:rsidRPr="00821592">
        <w:rPr>
          <w:rFonts w:eastAsia="Times New Roman" w:cs="Times New Roman"/>
          <w:color w:val="000000" w:themeColor="text1"/>
        </w:rPr>
        <w:t>the protected</w:t>
      </w:r>
      <w:proofErr w:type="gramEnd"/>
      <w:r w:rsidRPr="00821592">
        <w:rPr>
          <w:rFonts w:eastAsia="Times New Roman" w:cs="Times New Roman"/>
          <w:color w:val="000000" w:themeColor="text1"/>
        </w:rPr>
        <w:t xml:space="preserve"> health information has been compromised by the impermissible use or disclosure; or </w:t>
      </w:r>
    </w:p>
    <w:p w14:paraId="5C15A3F7" w14:textId="77777777" w:rsidR="009A0F0C" w:rsidRPr="00821592" w:rsidRDefault="009A0F0C" w:rsidP="009A0F0C">
      <w:pPr>
        <w:shd w:val="clear" w:color="auto" w:fill="FFFFFF" w:themeFill="background1"/>
        <w:spacing w:after="300"/>
        <w:ind w:left="720"/>
      </w:pPr>
      <w:r w:rsidRPr="00821592">
        <w:rPr>
          <w:rFonts w:eastAsia="Times New Roman" w:cs="Times New Roman"/>
          <w:color w:val="000000" w:themeColor="text1"/>
        </w:rPr>
        <w:t>(2) the application of any other exceptions to the definition of “breach.”</w:t>
      </w:r>
    </w:p>
    <w:p w14:paraId="4540304B" w14:textId="77777777" w:rsidR="009A0F0C" w:rsidRPr="00821592" w:rsidRDefault="009A0F0C" w:rsidP="009A0F0C">
      <w:pPr>
        <w:shd w:val="clear" w:color="auto" w:fill="FFFFFF" w:themeFill="background1"/>
        <w:spacing w:after="300"/>
        <w:ind w:left="360"/>
      </w:pPr>
      <w:r w:rsidRPr="00821592">
        <w:rPr>
          <w:rFonts w:eastAsia="Times New Roman" w:cs="Times New Roman"/>
          <w:color w:val="000000" w:themeColor="text1"/>
        </w:rPr>
        <w:t xml:space="preserve">Covered entities are also required to comply with certain administrative requirements with respect to breach notification.  For example, covered entities must have in place written policies and procedures regarding breach notification, must train employees </w:t>
      </w:r>
      <w:proofErr w:type="gramStart"/>
      <w:r w:rsidRPr="00821592">
        <w:rPr>
          <w:rFonts w:eastAsia="Times New Roman" w:cs="Times New Roman"/>
          <w:color w:val="000000" w:themeColor="text1"/>
        </w:rPr>
        <w:t>on</w:t>
      </w:r>
      <w:proofErr w:type="gramEnd"/>
      <w:r w:rsidRPr="00821592">
        <w:rPr>
          <w:rFonts w:eastAsia="Times New Roman" w:cs="Times New Roman"/>
          <w:color w:val="000000" w:themeColor="text1"/>
        </w:rPr>
        <w:t xml:space="preserve"> these policies and procedures, and must develop and apply appropriate sanctions against workforce members who do not comply with these policies and procedures.</w:t>
      </w:r>
    </w:p>
    <w:p w14:paraId="4A8986DC" w14:textId="77777777" w:rsidR="009A0F0C" w:rsidRPr="00821592" w:rsidRDefault="009A0F0C" w:rsidP="009A0F0C">
      <w:pPr>
        <w:shd w:val="clear" w:color="auto" w:fill="FFFFFF" w:themeFill="background1"/>
        <w:spacing w:after="300"/>
        <w:ind w:left="360"/>
      </w:pPr>
      <w:r w:rsidRPr="00821592">
        <w:rPr>
          <w:rFonts w:eastAsia="Times New Roman" w:cs="Times New Roman"/>
        </w:rPr>
        <w:lastRenderedPageBreak/>
        <w:t xml:space="preserve"> </w:t>
      </w:r>
    </w:p>
    <w:p w14:paraId="1907890E" w14:textId="2CE1005D" w:rsidR="009A0F0C" w:rsidRPr="00821592" w:rsidRDefault="009A0F0C">
      <w:pPr>
        <w:pStyle w:val="ListParagraph"/>
        <w:numPr>
          <w:ilvl w:val="1"/>
          <w:numId w:val="37"/>
        </w:numPr>
        <w:shd w:val="clear" w:color="auto" w:fill="FFFFFF" w:themeFill="background1"/>
        <w:spacing w:after="0" w:line="276" w:lineRule="auto"/>
        <w:ind w:left="450" w:hanging="480"/>
        <w:rPr>
          <w:rFonts w:eastAsia="Times New Roman" w:cs="Times New Roman"/>
          <w:color w:val="000000" w:themeColor="text1"/>
        </w:rPr>
      </w:pPr>
      <w:r w:rsidRPr="00821592">
        <w:rPr>
          <w:rFonts w:eastAsia="Times New Roman" w:cs="Times New Roman"/>
          <w:b/>
          <w:bCs/>
          <w:color w:val="000000" w:themeColor="text1"/>
        </w:rPr>
        <w:t>Risk Assessment</w:t>
      </w:r>
      <w:r w:rsidRPr="00821592">
        <w:br/>
      </w:r>
      <w:r w:rsidRPr="00821592">
        <w:rPr>
          <w:rFonts w:eastAsia="Times New Roman" w:cs="Times New Roman"/>
          <w:color w:val="000000" w:themeColor="text1"/>
        </w:rPr>
        <w:t xml:space="preserve"> For an acquisition, access, use or disclosure of PHI to constitute a breach, it must constitute a violation of the Privacy Rule. </w:t>
      </w:r>
      <w:proofErr w:type="gramStart"/>
      <w:r w:rsidRPr="00821592">
        <w:rPr>
          <w:rFonts w:eastAsia="Times New Roman" w:cs="Times New Roman"/>
          <w:color w:val="000000" w:themeColor="text1"/>
        </w:rPr>
        <w:t>A use</w:t>
      </w:r>
      <w:proofErr w:type="gramEnd"/>
      <w:r w:rsidRPr="00821592">
        <w:rPr>
          <w:rFonts w:eastAsia="Times New Roman" w:cs="Times New Roman"/>
          <w:color w:val="000000" w:themeColor="text1"/>
        </w:rPr>
        <w:t xml:space="preserve"> or disclosure of PHI that is incident to an otherwise permissible use or disclosure and occurs despite reasonable safeguards and proper minimum necessary procedures would not be a violation of the Privacy Rule and would not qualify as a potential breach. To determine if an impermissible use or disclosure of PHI constitutes a breach and requires further notification to individuals, media, or the HHS secretary under breach notification requirements, the </w:t>
      </w:r>
      <w:r w:rsidRPr="00821592">
        <w:rPr>
          <w:rFonts w:eastAsia="Times New Roman" w:cs="Times New Roman"/>
          <w:color w:val="000000" w:themeColor="text1"/>
          <w:highlight w:val="yellow"/>
        </w:rPr>
        <w:t>XXX</w:t>
      </w:r>
      <w:r w:rsidRPr="00821592">
        <w:rPr>
          <w:rFonts w:eastAsia="Times New Roman" w:cs="Times New Roman"/>
          <w:color w:val="000000" w:themeColor="text1"/>
        </w:rPr>
        <w:t xml:space="preserve"> will perform as indicated a </w:t>
      </w:r>
      <w:r w:rsidRPr="00821592">
        <w:rPr>
          <w:rFonts w:eastAsia="Times New Roman" w:cs="Times New Roman"/>
          <w:i/>
          <w:iCs/>
          <w:color w:val="000000" w:themeColor="text1"/>
        </w:rPr>
        <w:t>preliminary</w:t>
      </w:r>
      <w:r w:rsidRPr="00821592">
        <w:rPr>
          <w:rFonts w:eastAsia="Times New Roman" w:cs="Times New Roman"/>
          <w:color w:val="000000" w:themeColor="text1"/>
        </w:rPr>
        <w:t xml:space="preserve"> risk assessment within the scope of </w:t>
      </w:r>
      <w:r w:rsidR="001E762F" w:rsidRPr="001E762F">
        <w:rPr>
          <w:rFonts w:eastAsia="Times New Roman" w:cs="Times New Roman"/>
          <w:color w:val="000000" w:themeColor="text1"/>
          <w:highlight w:val="yellow"/>
        </w:rPr>
        <w:t>XXX</w:t>
      </w:r>
      <w:r w:rsidRPr="00821592">
        <w:rPr>
          <w:rFonts w:eastAsia="Times New Roman" w:cs="Times New Roman"/>
          <w:color w:val="000000" w:themeColor="text1"/>
        </w:rPr>
        <w:t xml:space="preserve"> services to determine if there is significant risk of harm to the individual as a result of the impermissible use or disclosure </w:t>
      </w:r>
      <w:hyperlink r:id="rId12" w:anchor="_ftn1">
        <w:r w:rsidRPr="00821592">
          <w:rPr>
            <w:rStyle w:val="Hyperlink"/>
            <w:rFonts w:eastAsia="Times New Roman" w:cs="Times New Roman"/>
            <w:color w:val="000000" w:themeColor="text1"/>
            <w:vertAlign w:val="superscript"/>
          </w:rPr>
          <w:t>[1]</w:t>
        </w:r>
      </w:hyperlink>
      <w:r w:rsidRPr="00821592">
        <w:rPr>
          <w:rFonts w:eastAsia="Times New Roman" w:cs="Times New Roman"/>
          <w:color w:val="000000" w:themeColor="text1"/>
        </w:rPr>
        <w:t xml:space="preserve"> and provide this to the Covered Entity.   </w:t>
      </w:r>
    </w:p>
    <w:p w14:paraId="47EE8A55" w14:textId="77777777" w:rsidR="001E762F" w:rsidRDefault="001E762F" w:rsidP="009A0F0C">
      <w:pPr>
        <w:shd w:val="clear" w:color="auto" w:fill="FFFFFF" w:themeFill="background1"/>
        <w:spacing w:after="300"/>
        <w:ind w:left="450"/>
        <w:rPr>
          <w:rFonts w:eastAsia="Times New Roman" w:cs="Times New Roman"/>
          <w:color w:val="000000" w:themeColor="text1"/>
        </w:rPr>
      </w:pPr>
    </w:p>
    <w:p w14:paraId="51219D79" w14:textId="21EC2F74" w:rsidR="009A0F0C" w:rsidRPr="00821592" w:rsidRDefault="009A0F0C" w:rsidP="009A0F0C">
      <w:pPr>
        <w:shd w:val="clear" w:color="auto" w:fill="FFFFFF" w:themeFill="background1"/>
        <w:spacing w:after="300"/>
        <w:ind w:left="450"/>
      </w:pPr>
      <w:r w:rsidRPr="00821592">
        <w:rPr>
          <w:rFonts w:eastAsia="Times New Roman" w:cs="Times New Roman"/>
          <w:color w:val="000000" w:themeColor="text1"/>
        </w:rPr>
        <w:t xml:space="preserve">The Covered entity will be responsible </w:t>
      </w:r>
      <w:proofErr w:type="gramStart"/>
      <w:r w:rsidRPr="00821592">
        <w:rPr>
          <w:rFonts w:eastAsia="Times New Roman" w:cs="Times New Roman"/>
          <w:color w:val="000000" w:themeColor="text1"/>
        </w:rPr>
        <w:t>to conduct</w:t>
      </w:r>
      <w:proofErr w:type="gramEnd"/>
      <w:r w:rsidRPr="00821592">
        <w:rPr>
          <w:rFonts w:eastAsia="Times New Roman" w:cs="Times New Roman"/>
          <w:color w:val="000000" w:themeColor="text1"/>
        </w:rPr>
        <w:t xml:space="preserve"> and </w:t>
      </w:r>
      <w:proofErr w:type="gramStart"/>
      <w:r w:rsidRPr="00821592">
        <w:rPr>
          <w:rFonts w:eastAsia="Times New Roman" w:cs="Times New Roman"/>
          <w:color w:val="000000" w:themeColor="text1"/>
        </w:rPr>
        <w:t>document</w:t>
      </w:r>
      <w:proofErr w:type="gramEnd"/>
      <w:r w:rsidRPr="00821592">
        <w:rPr>
          <w:rFonts w:eastAsia="Times New Roman" w:cs="Times New Roman"/>
          <w:color w:val="000000" w:themeColor="text1"/>
        </w:rPr>
        <w:t xml:space="preserve"> the formal risk assessment for a final determination of whether a breach occurred.  The Covered entity has the burden of proof for demonstrating that all notifications were made as required or that the use or disclosure did not constitute a breach.  Based on the outcome of the risk assessment, the organization will determine the need to move forward with breach notification. The risk assessment and the supporting documentation shall be fact specific and address:</w:t>
      </w:r>
    </w:p>
    <w:p w14:paraId="11A31E6D" w14:textId="77777777" w:rsidR="009A0F0C" w:rsidRPr="00821592" w:rsidRDefault="009A0F0C" w:rsidP="009A0F0C">
      <w:pPr>
        <w:shd w:val="clear" w:color="auto" w:fill="FFFFFF" w:themeFill="background1"/>
        <w:spacing w:after="300"/>
        <w:ind w:left="720"/>
      </w:pPr>
      <w:r w:rsidRPr="00821592">
        <w:rPr>
          <w:rFonts w:eastAsia="Times New Roman" w:cs="Times New Roman"/>
          <w:color w:val="000000" w:themeColor="text1"/>
        </w:rPr>
        <w:t>a) Consideration of who impermissibly used or to whom the information was impermissibly disclosed.</w:t>
      </w:r>
      <w:r w:rsidRPr="00821592">
        <w:br/>
      </w:r>
      <w:r w:rsidRPr="00821592">
        <w:rPr>
          <w:rFonts w:eastAsia="Times New Roman" w:cs="Times New Roman"/>
          <w:color w:val="000000" w:themeColor="text1"/>
        </w:rPr>
        <w:t xml:space="preserve"> b) The type and amount of PHI involved.</w:t>
      </w:r>
      <w:r w:rsidRPr="00821592">
        <w:br/>
      </w:r>
      <w:r w:rsidRPr="00821592">
        <w:rPr>
          <w:rFonts w:eastAsia="Times New Roman" w:cs="Times New Roman"/>
          <w:color w:val="000000" w:themeColor="text1"/>
        </w:rPr>
        <w:t xml:space="preserve"> c) The potential for significant risk of financial, reputational, or other harm.</w:t>
      </w:r>
    </w:p>
    <w:p w14:paraId="39D2EB8D" w14:textId="368172FE" w:rsidR="009A0F0C" w:rsidRPr="00821592" w:rsidRDefault="009A0F0C">
      <w:pPr>
        <w:pStyle w:val="ListParagraph"/>
        <w:numPr>
          <w:ilvl w:val="1"/>
          <w:numId w:val="37"/>
        </w:numPr>
        <w:shd w:val="clear" w:color="auto" w:fill="FFFFFF" w:themeFill="background1"/>
        <w:spacing w:after="0" w:line="276" w:lineRule="auto"/>
        <w:ind w:left="450" w:hanging="480"/>
        <w:rPr>
          <w:rFonts w:eastAsia="Times New Roman" w:cs="Times New Roman"/>
          <w:color w:val="000000" w:themeColor="text1"/>
        </w:rPr>
      </w:pPr>
      <w:r w:rsidRPr="00821592">
        <w:rPr>
          <w:rFonts w:eastAsia="Times New Roman" w:cs="Times New Roman"/>
          <w:b/>
          <w:bCs/>
          <w:color w:val="000000" w:themeColor="text1"/>
        </w:rPr>
        <w:t xml:space="preserve"> Covered Entity Responsibilities (</w:t>
      </w:r>
      <w:r w:rsidR="00A271B6" w:rsidRPr="00A271B6">
        <w:rPr>
          <w:rFonts w:eastAsia="Times New Roman" w:cs="Times New Roman"/>
          <w:b/>
          <w:bCs/>
          <w:color w:val="000000" w:themeColor="text1"/>
          <w:highlight w:val="yellow"/>
        </w:rPr>
        <w:t>names of CE’s</w:t>
      </w:r>
      <w:r w:rsidRPr="00821592">
        <w:rPr>
          <w:rFonts w:eastAsia="Times New Roman" w:cs="Times New Roman"/>
          <w:b/>
          <w:bCs/>
          <w:color w:val="000000" w:themeColor="text1"/>
        </w:rPr>
        <w:t>)</w:t>
      </w:r>
      <w:r w:rsidRPr="00821592">
        <w:br/>
      </w:r>
      <w:r w:rsidRPr="00821592">
        <w:rPr>
          <w:rFonts w:eastAsia="Times New Roman" w:cs="Times New Roman"/>
          <w:b/>
          <w:bCs/>
          <w:color w:val="000000" w:themeColor="text1"/>
        </w:rPr>
        <w:t xml:space="preserve"> </w:t>
      </w:r>
      <w:r w:rsidRPr="00821592">
        <w:rPr>
          <w:rFonts w:eastAsia="Times New Roman" w:cs="Times New Roman"/>
          <w:color w:val="000000" w:themeColor="text1"/>
        </w:rPr>
        <w:t xml:space="preserve">Upon discovery of the breach, the </w:t>
      </w:r>
      <w:r w:rsidR="001E762F">
        <w:rPr>
          <w:rFonts w:eastAsia="Times New Roman" w:cs="Times New Roman"/>
          <w:color w:val="000000" w:themeColor="text1"/>
          <w:highlight w:val="yellow"/>
        </w:rPr>
        <w:t>XXX</w:t>
      </w:r>
      <w:r w:rsidRPr="00821592">
        <w:rPr>
          <w:rFonts w:eastAsia="Times New Roman" w:cs="Times New Roman"/>
          <w:color w:val="000000" w:themeColor="text1"/>
        </w:rPr>
        <w:t xml:space="preserve"> will, without unreasonable delay and in no case later than 60 calendar days after discovery of a breach, notify the Covered Entity of such breach.   Such notice shall include the identification of </w:t>
      </w:r>
      <w:proofErr w:type="gramStart"/>
      <w:r w:rsidRPr="00821592">
        <w:rPr>
          <w:rFonts w:eastAsia="Times New Roman" w:cs="Times New Roman"/>
          <w:color w:val="000000" w:themeColor="text1"/>
        </w:rPr>
        <w:t>each individual</w:t>
      </w:r>
      <w:proofErr w:type="gramEnd"/>
      <w:r w:rsidRPr="00821592">
        <w:rPr>
          <w:rFonts w:eastAsia="Times New Roman" w:cs="Times New Roman"/>
          <w:color w:val="000000" w:themeColor="text1"/>
        </w:rPr>
        <w:t xml:space="preserve"> whose unsecured protected health information has been, or is reasonably </w:t>
      </w:r>
      <w:proofErr w:type="gramStart"/>
      <w:r w:rsidRPr="00821592">
        <w:rPr>
          <w:rFonts w:eastAsia="Times New Roman" w:cs="Times New Roman"/>
          <w:color w:val="000000" w:themeColor="text1"/>
        </w:rPr>
        <w:t>believed</w:t>
      </w:r>
      <w:proofErr w:type="gramEnd"/>
      <w:r w:rsidRPr="00821592">
        <w:rPr>
          <w:rFonts w:eastAsia="Times New Roman" w:cs="Times New Roman"/>
          <w:color w:val="000000" w:themeColor="text1"/>
        </w:rPr>
        <w:t xml:space="preserve"> </w:t>
      </w:r>
      <w:proofErr w:type="spellStart"/>
      <w:proofErr w:type="gramStart"/>
      <w:r w:rsidRPr="00821592">
        <w:rPr>
          <w:rFonts w:eastAsia="Times New Roman" w:cs="Times New Roman"/>
          <w:color w:val="000000" w:themeColor="text1"/>
        </w:rPr>
        <w:t>o</w:t>
      </w:r>
      <w:proofErr w:type="spellEnd"/>
      <w:r w:rsidRPr="00821592">
        <w:rPr>
          <w:rFonts w:eastAsia="Times New Roman" w:cs="Times New Roman"/>
          <w:color w:val="000000" w:themeColor="text1"/>
        </w:rPr>
        <w:t xml:space="preserve"> have</w:t>
      </w:r>
      <w:proofErr w:type="gramEnd"/>
      <w:r w:rsidRPr="00821592">
        <w:rPr>
          <w:rFonts w:eastAsia="Times New Roman" w:cs="Times New Roman"/>
          <w:color w:val="000000" w:themeColor="text1"/>
        </w:rPr>
        <w:t xml:space="preserve"> been, accessed, acquired, or disclosed during such breach.  The </w:t>
      </w:r>
      <w:r w:rsidRPr="00821592">
        <w:rPr>
          <w:rFonts w:eastAsia="Times New Roman" w:cs="Times New Roman"/>
          <w:color w:val="000000" w:themeColor="text1"/>
          <w:highlight w:val="yellow"/>
        </w:rPr>
        <w:t>XXX</w:t>
      </w:r>
      <w:r w:rsidRPr="00821592">
        <w:rPr>
          <w:rFonts w:eastAsia="Times New Roman" w:cs="Times New Roman"/>
          <w:color w:val="000000" w:themeColor="text1"/>
        </w:rPr>
        <w:t xml:space="preserve"> will provide the organization with any other available information that the organization is required to include in notification to the individual at the time of the notification or promptly thereafter as information becomes available.  Upon notification by the </w:t>
      </w:r>
      <w:r w:rsidRPr="00821592">
        <w:rPr>
          <w:rFonts w:eastAsia="Times New Roman" w:cs="Times New Roman"/>
          <w:color w:val="000000" w:themeColor="text1"/>
          <w:highlight w:val="yellow"/>
        </w:rPr>
        <w:t>XXX</w:t>
      </w:r>
      <w:r w:rsidRPr="00821592">
        <w:rPr>
          <w:rFonts w:eastAsia="Times New Roman" w:cs="Times New Roman"/>
          <w:color w:val="000000" w:themeColor="text1"/>
        </w:rPr>
        <w:t xml:space="preserve"> of discovery of a breach, the Covered Entity will be responsible for notifying affected individuals and maintaining appropriate records. </w:t>
      </w:r>
    </w:p>
    <w:p w14:paraId="6BA363A6" w14:textId="77777777" w:rsidR="009A0F0C" w:rsidRPr="00821592" w:rsidRDefault="009A0F0C">
      <w:pPr>
        <w:pStyle w:val="ListParagraph"/>
        <w:numPr>
          <w:ilvl w:val="1"/>
          <w:numId w:val="37"/>
        </w:numPr>
        <w:shd w:val="clear" w:color="auto" w:fill="FFFFFF" w:themeFill="background1"/>
        <w:spacing w:after="0" w:line="276" w:lineRule="auto"/>
        <w:ind w:left="450" w:hanging="480"/>
        <w:rPr>
          <w:rFonts w:eastAsia="Times New Roman" w:cs="Times New Roman"/>
          <w:color w:val="000000" w:themeColor="text1"/>
        </w:rPr>
      </w:pPr>
      <w:r w:rsidRPr="00821592">
        <w:rPr>
          <w:rFonts w:eastAsia="Times New Roman" w:cs="Times New Roman"/>
          <w:b/>
          <w:bCs/>
          <w:color w:val="000000" w:themeColor="text1"/>
        </w:rPr>
        <w:lastRenderedPageBreak/>
        <w:t>Breach Investigation</w:t>
      </w:r>
      <w:r w:rsidRPr="00821592">
        <w:br/>
      </w:r>
      <w:r w:rsidRPr="00821592">
        <w:rPr>
          <w:rFonts w:eastAsia="Times New Roman" w:cs="Times New Roman"/>
          <w:color w:val="000000" w:themeColor="text1"/>
        </w:rPr>
        <w:t xml:space="preserve"> The organization shall name an individual to act as the investigator of the breach (e.g., privacy officer, security officer, risk manager, etc.).   The investigator shall be responsible for the management of the breach investigation, completion of a risk assessment, and coordinating with others in the organization as appropriate (e.g., administration, security incident response team, human </w:t>
      </w:r>
      <w:proofErr w:type="gramStart"/>
      <w:r w:rsidRPr="00821592">
        <w:rPr>
          <w:rFonts w:eastAsia="Times New Roman" w:cs="Times New Roman"/>
          <w:color w:val="000000" w:themeColor="text1"/>
        </w:rPr>
        <w:t>resources</w:t>
      </w:r>
      <w:proofErr w:type="gramEnd"/>
      <w:r w:rsidRPr="00821592">
        <w:rPr>
          <w:rFonts w:eastAsia="Times New Roman" w:cs="Times New Roman"/>
          <w:color w:val="000000" w:themeColor="text1"/>
        </w:rPr>
        <w:t xml:space="preserve">, risk management, public relations, legal counsel, etc.)  The investigator shall be the key facilitator for all breach notification processes to the appropriate entities (e.g., HHS, media, law enforcement officials, etc.), and secure all required documentation related to the breach investigation.   The </w:t>
      </w:r>
      <w:r w:rsidRPr="00821592">
        <w:rPr>
          <w:rFonts w:eastAsia="Times New Roman" w:cs="Times New Roman"/>
          <w:color w:val="000000" w:themeColor="text1"/>
          <w:highlight w:val="yellow"/>
        </w:rPr>
        <w:t>XXX</w:t>
      </w:r>
      <w:r w:rsidRPr="00821592">
        <w:rPr>
          <w:rFonts w:eastAsia="Times New Roman" w:cs="Times New Roman"/>
          <w:color w:val="000000" w:themeColor="text1"/>
        </w:rPr>
        <w:t xml:space="preserve"> Privacy and Security Officer will act as point person to assure that all needed documentation from the xxx is provided to this Investigator.</w:t>
      </w:r>
    </w:p>
    <w:p w14:paraId="7632D8ED" w14:textId="77777777" w:rsidR="009A0F0C" w:rsidRPr="00821592" w:rsidRDefault="009A0F0C" w:rsidP="009A0F0C">
      <w:pPr>
        <w:spacing w:after="0"/>
        <w:jc w:val="both"/>
      </w:pPr>
      <w:r w:rsidRPr="00821592">
        <w:rPr>
          <w:rFonts w:eastAsia="Times New Roman" w:cs="Times New Roman"/>
          <w:b/>
          <w:bCs/>
        </w:rPr>
        <w:t>2.0 PROCEDURE</w:t>
      </w:r>
    </w:p>
    <w:p w14:paraId="17B90598" w14:textId="51FF7054" w:rsidR="009A0F0C" w:rsidRPr="00821592" w:rsidRDefault="009A0F0C" w:rsidP="009A0F0C">
      <w:pPr>
        <w:spacing w:after="0"/>
        <w:jc w:val="both"/>
      </w:pPr>
      <w:r w:rsidRPr="00821592">
        <w:rPr>
          <w:rFonts w:eastAsia="Times New Roman" w:cs="Times New Roman"/>
        </w:rPr>
        <w:t xml:space="preserve">1. Immediately upon becoming aware of a potential breach, any </w:t>
      </w:r>
      <w:r w:rsidR="001E762F">
        <w:rPr>
          <w:rFonts w:eastAsia="Times New Roman" w:cs="Times New Roman"/>
        </w:rPr>
        <w:t>PHM</w:t>
      </w:r>
      <w:r w:rsidRPr="00821592">
        <w:rPr>
          <w:rFonts w:eastAsia="Times New Roman" w:cs="Times New Roman"/>
        </w:rPr>
        <w:t xml:space="preserve"> staff member will notify his/her Supervisor and </w:t>
      </w:r>
      <w:r w:rsidRPr="001E762F">
        <w:rPr>
          <w:rFonts w:eastAsia="Times New Roman" w:cs="Times New Roman"/>
        </w:rPr>
        <w:t xml:space="preserve">the </w:t>
      </w:r>
      <w:r w:rsidRPr="00821592">
        <w:rPr>
          <w:rFonts w:eastAsia="Times New Roman" w:cs="Times New Roman"/>
          <w:highlight w:val="yellow"/>
        </w:rPr>
        <w:t>XXX</w:t>
      </w:r>
      <w:r w:rsidRPr="00821592">
        <w:rPr>
          <w:rFonts w:eastAsia="Times New Roman" w:cs="Times New Roman"/>
        </w:rPr>
        <w:t xml:space="preserve"> Chief Privacy &amp; Security Officer (CPSO).</w:t>
      </w:r>
    </w:p>
    <w:p w14:paraId="301857AF" w14:textId="428D2557" w:rsidR="009A0F0C" w:rsidRPr="00821592" w:rsidRDefault="009A0F0C" w:rsidP="009A0F0C">
      <w:pPr>
        <w:spacing w:after="0"/>
        <w:jc w:val="both"/>
      </w:pPr>
      <w:r w:rsidRPr="00821592">
        <w:rPr>
          <w:rFonts w:eastAsia="Times New Roman" w:cs="Times New Roman"/>
        </w:rPr>
        <w:t xml:space="preserve">2. To support the efforts of the Covered Entity in meeting its responsibilities, the </w:t>
      </w:r>
      <w:r w:rsidR="001E762F">
        <w:rPr>
          <w:rFonts w:eastAsia="Times New Roman" w:cs="Times New Roman"/>
        </w:rPr>
        <w:t>PHM</w:t>
      </w:r>
      <w:r w:rsidRPr="00821592">
        <w:rPr>
          <w:rFonts w:eastAsia="Times New Roman" w:cs="Times New Roman"/>
        </w:rPr>
        <w:t xml:space="preserve"> Team will document the following information for each incident:</w:t>
      </w:r>
    </w:p>
    <w:p w14:paraId="30E8A8A5" w14:textId="77777777" w:rsidR="009A0F0C" w:rsidRPr="00821592" w:rsidRDefault="009A0F0C">
      <w:pPr>
        <w:pStyle w:val="ListParagraph"/>
        <w:numPr>
          <w:ilvl w:val="2"/>
          <w:numId w:val="36"/>
        </w:numPr>
        <w:spacing w:after="0" w:line="279" w:lineRule="auto"/>
        <w:ind w:left="1620" w:hanging="360"/>
        <w:jc w:val="both"/>
        <w:rPr>
          <w:rFonts w:eastAsia="Times New Roman" w:cs="Times New Roman"/>
        </w:rPr>
      </w:pPr>
      <w:r w:rsidRPr="00821592">
        <w:rPr>
          <w:rFonts w:eastAsia="Times New Roman" w:cs="Times New Roman"/>
        </w:rPr>
        <w:t xml:space="preserve">   A brief description of what happened, including the date of the breach and the date of the discovery of the breach, if known.</w:t>
      </w:r>
    </w:p>
    <w:p w14:paraId="689A9423" w14:textId="77777777" w:rsidR="009A0F0C" w:rsidRPr="00821592" w:rsidRDefault="009A0F0C">
      <w:pPr>
        <w:pStyle w:val="ListParagraph"/>
        <w:numPr>
          <w:ilvl w:val="2"/>
          <w:numId w:val="36"/>
        </w:numPr>
        <w:spacing w:after="0" w:line="279" w:lineRule="auto"/>
        <w:ind w:left="1620" w:hanging="360"/>
        <w:jc w:val="both"/>
        <w:rPr>
          <w:rFonts w:eastAsia="Times New Roman" w:cs="Times New Roman"/>
        </w:rPr>
      </w:pPr>
      <w:r w:rsidRPr="00821592">
        <w:rPr>
          <w:rFonts w:eastAsia="Times New Roman" w:cs="Times New Roman"/>
        </w:rPr>
        <w:t>A description of the types of unsecured protected health information that were involved in the breach (such as whether full name, Social Security number, date of birth, home address, account number, diagnosis, disability code or other types of information were involved).</w:t>
      </w:r>
    </w:p>
    <w:p w14:paraId="0D31E686" w14:textId="5C883D81" w:rsidR="009A0F0C" w:rsidRPr="00821592" w:rsidRDefault="009A0F0C">
      <w:pPr>
        <w:pStyle w:val="ListParagraph"/>
        <w:numPr>
          <w:ilvl w:val="2"/>
          <w:numId w:val="36"/>
        </w:numPr>
        <w:spacing w:after="0" w:line="279" w:lineRule="auto"/>
        <w:ind w:left="1620" w:hanging="360"/>
        <w:jc w:val="both"/>
        <w:rPr>
          <w:rFonts w:eastAsia="Times New Roman" w:cs="Times New Roman"/>
        </w:rPr>
      </w:pPr>
      <w:r w:rsidRPr="00821592">
        <w:rPr>
          <w:rFonts w:eastAsia="Times New Roman" w:cs="Times New Roman"/>
        </w:rPr>
        <w:t xml:space="preserve">  A brief description of what the </w:t>
      </w:r>
      <w:r w:rsidR="001E762F">
        <w:rPr>
          <w:rFonts w:eastAsia="Times New Roman" w:cs="Times New Roman"/>
        </w:rPr>
        <w:t>PHM</w:t>
      </w:r>
      <w:r w:rsidRPr="00821592">
        <w:rPr>
          <w:rFonts w:eastAsia="Times New Roman" w:cs="Times New Roman"/>
        </w:rPr>
        <w:t xml:space="preserve"> Team is doing to investigate the breach, to mitigate harm to individuals, and to protect against further breaches.</w:t>
      </w:r>
    </w:p>
    <w:p w14:paraId="4E65540F" w14:textId="77777777" w:rsidR="009A0F0C" w:rsidRPr="00821592" w:rsidRDefault="009A0F0C" w:rsidP="009A0F0C">
      <w:pPr>
        <w:spacing w:after="0"/>
        <w:jc w:val="both"/>
      </w:pPr>
    </w:p>
    <w:p w14:paraId="205691D4" w14:textId="1F254C8C" w:rsidR="009A0F0C" w:rsidRPr="00821592" w:rsidRDefault="009A0F0C" w:rsidP="009A0F0C">
      <w:pPr>
        <w:spacing w:after="0"/>
        <w:jc w:val="both"/>
      </w:pPr>
      <w:r w:rsidRPr="00821592">
        <w:rPr>
          <w:rFonts w:eastAsia="Times New Roman" w:cs="Times New Roman"/>
        </w:rPr>
        <w:t xml:space="preserve">3. The identified point of contact for the Health Center (covered entity) per the </w:t>
      </w:r>
      <w:r w:rsidRPr="00821592">
        <w:rPr>
          <w:rFonts w:eastAsia="Times New Roman" w:cs="Times New Roman"/>
          <w:highlight w:val="yellow"/>
        </w:rPr>
        <w:t>XXX Agreement</w:t>
      </w:r>
      <w:r w:rsidRPr="00821592">
        <w:rPr>
          <w:rFonts w:eastAsia="Times New Roman" w:cs="Times New Roman"/>
        </w:rPr>
        <w:t xml:space="preserve"> </w:t>
      </w:r>
      <w:r w:rsidRPr="00821592">
        <w:rPr>
          <w:rFonts w:eastAsia="Times New Roman" w:cs="Times New Roman"/>
          <w:highlight w:val="yellow"/>
        </w:rPr>
        <w:t xml:space="preserve">(agreement between </w:t>
      </w:r>
      <w:r w:rsidR="001E762F">
        <w:rPr>
          <w:rFonts w:eastAsia="Times New Roman" w:cs="Times New Roman"/>
          <w:highlight w:val="yellow"/>
        </w:rPr>
        <w:t>XXX</w:t>
      </w:r>
      <w:r w:rsidRPr="00821592">
        <w:rPr>
          <w:rFonts w:eastAsia="Times New Roman" w:cs="Times New Roman"/>
          <w:highlight w:val="yellow"/>
        </w:rPr>
        <w:t xml:space="preserve"> and the CHC)</w:t>
      </w:r>
      <w:r w:rsidRPr="00821592">
        <w:rPr>
          <w:rFonts w:eastAsia="Times New Roman" w:cs="Times New Roman"/>
        </w:rPr>
        <w:t xml:space="preserve"> will be immediately notified of a potential breach by telephone call as well as certified express mail. The </w:t>
      </w:r>
      <w:r w:rsidRPr="00821592">
        <w:rPr>
          <w:rFonts w:eastAsia="Times New Roman" w:cs="Times New Roman"/>
          <w:highlight w:val="yellow"/>
        </w:rPr>
        <w:t>XXX</w:t>
      </w:r>
      <w:r w:rsidRPr="00821592">
        <w:rPr>
          <w:rFonts w:eastAsia="Times New Roman" w:cs="Times New Roman"/>
        </w:rPr>
        <w:t xml:space="preserve"> will notify the Health Center </w:t>
      </w:r>
      <w:proofErr w:type="gramStart"/>
      <w:r w:rsidRPr="00821592">
        <w:rPr>
          <w:rFonts w:eastAsia="Times New Roman" w:cs="Times New Roman"/>
        </w:rPr>
        <w:t>CEO, and</w:t>
      </w:r>
      <w:proofErr w:type="gramEnd"/>
      <w:r w:rsidRPr="00821592">
        <w:rPr>
          <w:rFonts w:eastAsia="Times New Roman" w:cs="Times New Roman"/>
        </w:rPr>
        <w:t xml:space="preserve"> notify </w:t>
      </w:r>
      <w:r w:rsidR="001E762F">
        <w:rPr>
          <w:rFonts w:eastAsia="Times New Roman" w:cs="Times New Roman"/>
          <w:highlight w:val="yellow"/>
        </w:rPr>
        <w:t>XX</w:t>
      </w:r>
      <w:r w:rsidR="00A271B6">
        <w:rPr>
          <w:rFonts w:eastAsia="Times New Roman" w:cs="Times New Roman"/>
          <w:highlight w:val="yellow"/>
        </w:rPr>
        <w:t>X</w:t>
      </w:r>
      <w:r w:rsidRPr="00821592">
        <w:rPr>
          <w:rFonts w:eastAsia="Times New Roman" w:cs="Times New Roman"/>
          <w:highlight w:val="yellow"/>
        </w:rPr>
        <w:t xml:space="preserve"> legal counsel as needed</w:t>
      </w:r>
      <w:r w:rsidRPr="00821592">
        <w:rPr>
          <w:rFonts w:eastAsia="Times New Roman" w:cs="Times New Roman"/>
        </w:rPr>
        <w:t>.</w:t>
      </w:r>
    </w:p>
    <w:p w14:paraId="34252558" w14:textId="77777777" w:rsidR="009A0F0C" w:rsidRPr="00821592" w:rsidRDefault="009A0F0C" w:rsidP="009A0F0C">
      <w:pPr>
        <w:spacing w:after="0"/>
        <w:jc w:val="both"/>
      </w:pPr>
      <w:r w:rsidRPr="00821592">
        <w:rPr>
          <w:rFonts w:eastAsia="Times New Roman" w:cs="Times New Roman"/>
        </w:rPr>
        <w:t xml:space="preserve">4. In accordance with the policy above, the CPSO or delegate will </w:t>
      </w:r>
      <w:proofErr w:type="gramStart"/>
      <w:r w:rsidRPr="00821592">
        <w:rPr>
          <w:rFonts w:eastAsia="Times New Roman" w:cs="Times New Roman"/>
        </w:rPr>
        <w:t>conduct an investigation</w:t>
      </w:r>
      <w:proofErr w:type="gramEnd"/>
      <w:r w:rsidRPr="00821592">
        <w:rPr>
          <w:rFonts w:eastAsia="Times New Roman" w:cs="Times New Roman"/>
        </w:rPr>
        <w:t xml:space="preserve"> and document the initial breach determination and complete the entry in the </w:t>
      </w:r>
      <w:r w:rsidRPr="00821592">
        <w:rPr>
          <w:rFonts w:eastAsia="Times New Roman" w:cs="Times New Roman"/>
          <w:highlight w:val="yellow"/>
        </w:rPr>
        <w:t>breach information log</w:t>
      </w:r>
      <w:r w:rsidRPr="00821592">
        <w:rPr>
          <w:rFonts w:eastAsia="Times New Roman" w:cs="Times New Roman"/>
        </w:rPr>
        <w:t xml:space="preserve">.  </w:t>
      </w:r>
    </w:p>
    <w:p w14:paraId="101664B5" w14:textId="77777777" w:rsidR="009A0F0C" w:rsidRPr="00821592" w:rsidRDefault="009A0F0C" w:rsidP="009A0F0C">
      <w:pPr>
        <w:spacing w:after="0"/>
        <w:jc w:val="both"/>
      </w:pPr>
      <w:r w:rsidRPr="00821592">
        <w:rPr>
          <w:rFonts w:eastAsia="Times New Roman" w:cs="Times New Roman"/>
        </w:rPr>
        <w:t>5. Formal notice including the results of the preliminary breach determination, the information contained in the breach information log will be provided via certified mail to the Health Center CEO and designated contact.</w:t>
      </w:r>
    </w:p>
    <w:p w14:paraId="46222F06" w14:textId="7FC0D71D" w:rsidR="009A0F0C" w:rsidRPr="00821592" w:rsidRDefault="009A0F0C" w:rsidP="009A0F0C">
      <w:pPr>
        <w:spacing w:after="0"/>
        <w:jc w:val="both"/>
      </w:pPr>
      <w:r w:rsidRPr="00821592">
        <w:rPr>
          <w:rFonts w:eastAsia="Times New Roman" w:cs="Times New Roman"/>
        </w:rPr>
        <w:t xml:space="preserve">6. Based upon the results of the preliminary determination, an internal mitigation plan will be developed and carried out by the Privacy Officer and relevant </w:t>
      </w:r>
      <w:r w:rsidR="001E762F">
        <w:rPr>
          <w:rFonts w:eastAsia="Times New Roman" w:cs="Times New Roman"/>
          <w:highlight w:val="yellow"/>
        </w:rPr>
        <w:t>PHM</w:t>
      </w:r>
      <w:r w:rsidRPr="00821592">
        <w:rPr>
          <w:rFonts w:eastAsia="Times New Roman" w:cs="Times New Roman"/>
          <w:highlight w:val="yellow"/>
        </w:rPr>
        <w:t xml:space="preserve"> Staff</w:t>
      </w:r>
      <w:r w:rsidRPr="00821592">
        <w:rPr>
          <w:rFonts w:eastAsia="Times New Roman" w:cs="Times New Roman"/>
        </w:rPr>
        <w:t xml:space="preserve"> and communicated to the Health Center.</w:t>
      </w:r>
    </w:p>
    <w:p w14:paraId="2872C6A8" w14:textId="74F65B44" w:rsidR="009A0F0C" w:rsidRPr="00821592" w:rsidRDefault="009A0F0C" w:rsidP="009A0F0C">
      <w:pPr>
        <w:spacing w:after="0"/>
        <w:jc w:val="both"/>
      </w:pPr>
      <w:r w:rsidRPr="00821592">
        <w:rPr>
          <w:rFonts w:eastAsia="Times New Roman" w:cs="Times New Roman"/>
        </w:rPr>
        <w:lastRenderedPageBreak/>
        <w:t xml:space="preserve">7. </w:t>
      </w:r>
      <w:r w:rsidRPr="00821592">
        <w:rPr>
          <w:rFonts w:eastAsia="Times New Roman" w:cs="Times New Roman"/>
          <w:u w:val="single"/>
        </w:rPr>
        <w:t>Maintenance of Breach Information/Log</w:t>
      </w:r>
      <w:proofErr w:type="gramStart"/>
      <w:r w:rsidRPr="00821592">
        <w:rPr>
          <w:rFonts w:eastAsia="Times New Roman" w:cs="Times New Roman"/>
          <w:u w:val="single"/>
        </w:rPr>
        <w:t>:</w:t>
      </w:r>
      <w:r w:rsidRPr="00821592">
        <w:rPr>
          <w:rFonts w:eastAsia="Times New Roman" w:cs="Times New Roman"/>
        </w:rPr>
        <w:t xml:space="preserve">  As</w:t>
      </w:r>
      <w:proofErr w:type="gramEnd"/>
      <w:r w:rsidRPr="00821592">
        <w:rPr>
          <w:rFonts w:eastAsia="Times New Roman" w:cs="Times New Roman"/>
        </w:rPr>
        <w:t xml:space="preserve"> described above and in addition to the reports created for each incident, the </w:t>
      </w:r>
      <w:r w:rsidR="001E762F">
        <w:rPr>
          <w:rFonts w:eastAsia="Times New Roman" w:cs="Times New Roman"/>
        </w:rPr>
        <w:t>PHM</w:t>
      </w:r>
      <w:r w:rsidRPr="00821592">
        <w:rPr>
          <w:rFonts w:eastAsia="Times New Roman" w:cs="Times New Roman"/>
        </w:rPr>
        <w:t xml:space="preserve"> Prog</w:t>
      </w:r>
      <w:r w:rsidR="00A271B6">
        <w:rPr>
          <w:rFonts w:eastAsia="Times New Roman" w:cs="Times New Roman"/>
        </w:rPr>
        <w:t>r</w:t>
      </w:r>
      <w:r w:rsidRPr="00821592">
        <w:rPr>
          <w:rFonts w:eastAsia="Times New Roman" w:cs="Times New Roman"/>
        </w:rPr>
        <w:t xml:space="preserve">am shall maintain a process to record or </w:t>
      </w:r>
      <w:proofErr w:type="gramStart"/>
      <w:r w:rsidRPr="00821592">
        <w:rPr>
          <w:rFonts w:eastAsia="Times New Roman" w:cs="Times New Roman"/>
        </w:rPr>
        <w:t>log</w:t>
      </w:r>
      <w:proofErr w:type="gramEnd"/>
      <w:r w:rsidRPr="00821592">
        <w:rPr>
          <w:rFonts w:eastAsia="Times New Roman" w:cs="Times New Roman"/>
        </w:rPr>
        <w:t xml:space="preserve"> all breaches of unsecured PHI regardless of the number of patients affected.  The following information will be collected/logged for each breach:</w:t>
      </w:r>
    </w:p>
    <w:p w14:paraId="563BEDD3" w14:textId="77777777" w:rsidR="009A0F0C" w:rsidRPr="00821592" w:rsidRDefault="009A0F0C">
      <w:pPr>
        <w:pStyle w:val="ListParagraph"/>
        <w:numPr>
          <w:ilvl w:val="0"/>
          <w:numId w:val="35"/>
        </w:numPr>
        <w:spacing w:after="0" w:line="279" w:lineRule="auto"/>
        <w:ind w:left="1980"/>
        <w:jc w:val="both"/>
        <w:rPr>
          <w:rFonts w:eastAsia="Times New Roman" w:cs="Times New Roman"/>
        </w:rPr>
      </w:pPr>
      <w:r w:rsidRPr="00821592">
        <w:rPr>
          <w:rFonts w:eastAsia="Times New Roman" w:cs="Times New Roman"/>
        </w:rPr>
        <w:t>A description of what happened, including the date of the breach, the date of the discovery of the breach, and the number of patients affected, if known.</w:t>
      </w:r>
    </w:p>
    <w:p w14:paraId="541FACD7" w14:textId="77777777" w:rsidR="009A0F0C" w:rsidRPr="00821592" w:rsidRDefault="009A0F0C">
      <w:pPr>
        <w:pStyle w:val="ListParagraph"/>
        <w:numPr>
          <w:ilvl w:val="0"/>
          <w:numId w:val="35"/>
        </w:numPr>
        <w:spacing w:after="0" w:line="279" w:lineRule="auto"/>
        <w:ind w:left="1980"/>
        <w:jc w:val="both"/>
        <w:rPr>
          <w:rFonts w:eastAsia="Times New Roman" w:cs="Times New Roman"/>
        </w:rPr>
      </w:pPr>
      <w:r w:rsidRPr="00821592">
        <w:rPr>
          <w:rFonts w:eastAsia="Times New Roman" w:cs="Times New Roman"/>
        </w:rPr>
        <w:t>A description of the types of unsecured protected health information that were involved in the breach (such as full name, Social Security number, date of birth, home address, account number, etc.).</w:t>
      </w:r>
    </w:p>
    <w:p w14:paraId="5E36913D" w14:textId="77777777" w:rsidR="009A0F0C" w:rsidRPr="00821592" w:rsidRDefault="009A0F0C">
      <w:pPr>
        <w:pStyle w:val="ListParagraph"/>
        <w:numPr>
          <w:ilvl w:val="0"/>
          <w:numId w:val="35"/>
        </w:numPr>
        <w:spacing w:after="0" w:line="279" w:lineRule="auto"/>
        <w:ind w:left="1980"/>
        <w:jc w:val="both"/>
        <w:rPr>
          <w:rFonts w:eastAsia="Times New Roman" w:cs="Times New Roman"/>
        </w:rPr>
      </w:pPr>
      <w:r w:rsidRPr="00821592">
        <w:rPr>
          <w:rFonts w:eastAsia="Times New Roman" w:cs="Times New Roman"/>
        </w:rPr>
        <w:t xml:space="preserve">A description of the action taken </w:t>
      </w:r>
      <w:proofErr w:type="gramStart"/>
      <w:r w:rsidRPr="00821592">
        <w:rPr>
          <w:rFonts w:eastAsia="Times New Roman" w:cs="Times New Roman"/>
        </w:rPr>
        <w:t>with regard to</w:t>
      </w:r>
      <w:proofErr w:type="gramEnd"/>
      <w:r w:rsidRPr="00821592">
        <w:rPr>
          <w:rFonts w:eastAsia="Times New Roman" w:cs="Times New Roman"/>
        </w:rPr>
        <w:t xml:space="preserve"> notification of the Covered Entity regarding the breach.</w:t>
      </w:r>
    </w:p>
    <w:p w14:paraId="6E6EC8E5" w14:textId="153CEFC8" w:rsidR="009A0F0C" w:rsidRPr="00821592" w:rsidRDefault="009A0F0C">
      <w:pPr>
        <w:pStyle w:val="ListParagraph"/>
        <w:numPr>
          <w:ilvl w:val="0"/>
          <w:numId w:val="35"/>
        </w:numPr>
        <w:spacing w:after="0" w:line="279" w:lineRule="auto"/>
        <w:ind w:left="1980"/>
        <w:jc w:val="both"/>
        <w:rPr>
          <w:rFonts w:eastAsia="Times New Roman" w:cs="Times New Roman"/>
        </w:rPr>
      </w:pPr>
      <w:r w:rsidRPr="00821592">
        <w:rPr>
          <w:rFonts w:eastAsia="Times New Roman" w:cs="Times New Roman"/>
        </w:rPr>
        <w:t xml:space="preserve">Any </w:t>
      </w:r>
      <w:r w:rsidR="001E762F">
        <w:rPr>
          <w:rFonts w:eastAsia="Times New Roman" w:cs="Times New Roman"/>
        </w:rPr>
        <w:t>PHM</w:t>
      </w:r>
      <w:r w:rsidRPr="00821592">
        <w:rPr>
          <w:rFonts w:eastAsia="Times New Roman" w:cs="Times New Roman"/>
        </w:rPr>
        <w:t xml:space="preserve"> level resolution steps </w:t>
      </w:r>
      <w:proofErr w:type="gramStart"/>
      <w:r w:rsidRPr="00821592">
        <w:rPr>
          <w:rFonts w:eastAsia="Times New Roman" w:cs="Times New Roman"/>
        </w:rPr>
        <w:t>taken</w:t>
      </w:r>
      <w:proofErr w:type="gramEnd"/>
      <w:r w:rsidRPr="00821592">
        <w:rPr>
          <w:rFonts w:eastAsia="Times New Roman" w:cs="Times New Roman"/>
        </w:rPr>
        <w:t xml:space="preserve"> to mitigate the breach and prevent future occurrences.</w:t>
      </w:r>
    </w:p>
    <w:p w14:paraId="2B1DDD13" w14:textId="77777777" w:rsidR="009A0F0C" w:rsidRPr="00821592" w:rsidRDefault="009A0F0C">
      <w:pPr>
        <w:pStyle w:val="ListParagraph"/>
        <w:numPr>
          <w:ilvl w:val="0"/>
          <w:numId w:val="35"/>
        </w:numPr>
        <w:spacing w:after="0" w:line="279" w:lineRule="auto"/>
        <w:ind w:left="1980"/>
        <w:jc w:val="both"/>
        <w:rPr>
          <w:rFonts w:eastAsia="Times New Roman" w:cs="Times New Roman"/>
        </w:rPr>
      </w:pPr>
      <w:r w:rsidRPr="00821592">
        <w:rPr>
          <w:rFonts w:eastAsia="Times New Roman" w:cs="Times New Roman"/>
        </w:rPr>
        <w:t xml:space="preserve">A description of the action taken by the Covered Entity </w:t>
      </w:r>
      <w:proofErr w:type="gramStart"/>
      <w:r w:rsidRPr="00821592">
        <w:rPr>
          <w:rFonts w:eastAsia="Times New Roman" w:cs="Times New Roman"/>
        </w:rPr>
        <w:t>with regard to</w:t>
      </w:r>
      <w:proofErr w:type="gramEnd"/>
      <w:r w:rsidRPr="00821592">
        <w:rPr>
          <w:rFonts w:eastAsia="Times New Roman" w:cs="Times New Roman"/>
        </w:rPr>
        <w:t xml:space="preserve"> notification of the patients regarding the breach.</w:t>
      </w:r>
    </w:p>
    <w:p w14:paraId="33B6DA53" w14:textId="77777777" w:rsidR="009A0F0C" w:rsidRPr="00821592" w:rsidRDefault="009A0F0C" w:rsidP="009A0F0C">
      <w:pPr>
        <w:spacing w:after="0"/>
        <w:jc w:val="both"/>
      </w:pPr>
    </w:p>
    <w:p w14:paraId="08E27361" w14:textId="7288B2FC" w:rsidR="009A0F0C" w:rsidRPr="00821592" w:rsidRDefault="009A0F0C" w:rsidP="009A0F0C">
      <w:pPr>
        <w:spacing w:after="0"/>
        <w:jc w:val="both"/>
      </w:pPr>
      <w:r w:rsidRPr="00821592">
        <w:rPr>
          <w:rFonts w:eastAsia="Times New Roman" w:cs="Times New Roman"/>
        </w:rPr>
        <w:t xml:space="preserve">8. The </w:t>
      </w:r>
      <w:r w:rsidRPr="00821592">
        <w:rPr>
          <w:rFonts w:eastAsia="Times New Roman" w:cs="Times New Roman"/>
          <w:highlight w:val="yellow"/>
        </w:rPr>
        <w:t>XXX</w:t>
      </w:r>
      <w:r w:rsidRPr="00821592">
        <w:rPr>
          <w:rFonts w:eastAsia="Times New Roman" w:cs="Times New Roman"/>
        </w:rPr>
        <w:t xml:space="preserve"> will conduct yearly educational sessions to educate staff on the nature of breaches, reporting and investigative policies and procedures contained in this policy and procedure, and preventive/mitigating strategies.</w:t>
      </w:r>
    </w:p>
    <w:p w14:paraId="7270FFD1" w14:textId="77777777" w:rsidR="009A0F0C" w:rsidRPr="00821592" w:rsidRDefault="009A0F0C" w:rsidP="009A0F0C">
      <w:pPr>
        <w:spacing w:after="0"/>
      </w:pPr>
    </w:p>
    <w:p w14:paraId="7412DBE0" w14:textId="77777777" w:rsidR="009A0F0C" w:rsidRPr="00821592" w:rsidRDefault="009A0F0C" w:rsidP="009A0F0C">
      <w:pPr>
        <w:spacing w:after="0"/>
      </w:pPr>
    </w:p>
    <w:p w14:paraId="60852CC3" w14:textId="77777777" w:rsidR="009A0F0C" w:rsidRDefault="009A0F0C">
      <w:pPr>
        <w:rPr>
          <w:rFonts w:asciiTheme="majorHAnsi" w:eastAsiaTheme="majorEastAsia" w:hAnsiTheme="majorHAnsi" w:cstheme="majorBidi"/>
          <w:color w:val="0F4761" w:themeColor="accent1" w:themeShade="BF"/>
          <w:sz w:val="32"/>
          <w:szCs w:val="32"/>
        </w:rPr>
      </w:pPr>
      <w:bookmarkStart w:id="18" w:name="_Toc173489832"/>
      <w:r>
        <w:br w:type="page"/>
      </w:r>
    </w:p>
    <w:p w14:paraId="128A1065" w14:textId="35C4F8AF" w:rsidR="009A0F0C" w:rsidRDefault="009A0F0C" w:rsidP="009A0F0C">
      <w:pPr>
        <w:pStyle w:val="Heading2"/>
      </w:pPr>
      <w:bookmarkStart w:id="19" w:name="_Toc216167986"/>
      <w:r>
        <w:lastRenderedPageBreak/>
        <w:t>Data Classification Policy</w:t>
      </w:r>
      <w:bookmarkEnd w:id="18"/>
      <w:bookmarkEnd w:id="19"/>
    </w:p>
    <w:p w14:paraId="55A3BB72" w14:textId="77777777" w:rsidR="009A0F0C" w:rsidRPr="00471CC6" w:rsidRDefault="009A0F0C" w:rsidP="009A0F0C">
      <w:pPr>
        <w:rPr>
          <w:b/>
          <w:bCs/>
        </w:rPr>
      </w:pPr>
      <w:r w:rsidRPr="00471CC6">
        <w:rPr>
          <w:b/>
          <w:bCs/>
        </w:rPr>
        <w:t xml:space="preserve">1.0 Purpose </w:t>
      </w:r>
    </w:p>
    <w:p w14:paraId="055AEC91" w14:textId="51EF7625" w:rsidR="009A0F0C" w:rsidRDefault="009A0F0C" w:rsidP="009A0F0C">
      <w:r w:rsidRPr="00A63587">
        <w:t xml:space="preserve">The purpose of this policy is to provide a framework for the </w:t>
      </w:r>
      <w:r>
        <w:t xml:space="preserve">classification </w:t>
      </w:r>
      <w:r w:rsidRPr="00A63587">
        <w:t xml:space="preserve">of data that is created within </w:t>
      </w:r>
      <w:r w:rsidRPr="00A63587">
        <w:rPr>
          <w:highlight w:val="yellow"/>
        </w:rPr>
        <w:t>CHC</w:t>
      </w:r>
      <w:r w:rsidR="00A271B6">
        <w:t xml:space="preserve"> (“CHC”)</w:t>
      </w:r>
      <w:r w:rsidRPr="00A63587">
        <w:t xml:space="preserve">. The classification of data is the foundation for the specification of policies, procedures, and controls necessary for the protection of </w:t>
      </w:r>
      <w:r>
        <w:t>c</w:t>
      </w:r>
      <w:r w:rsidRPr="00A63587">
        <w:t xml:space="preserve">onfidential </w:t>
      </w:r>
      <w:r>
        <w:t>d</w:t>
      </w:r>
      <w:r w:rsidRPr="00A63587">
        <w:t>ata.</w:t>
      </w:r>
      <w:r>
        <w:t xml:space="preserve">  Classifying data helps prevent and reduce risk of breach events. </w:t>
      </w:r>
    </w:p>
    <w:p w14:paraId="0C323C96" w14:textId="77777777" w:rsidR="009A0F0C" w:rsidRDefault="009A0F0C" w:rsidP="009A0F0C">
      <w:r>
        <w:t>Reference the following policies for related guidance:</w:t>
      </w:r>
    </w:p>
    <w:p w14:paraId="7E4B0C06" w14:textId="77777777" w:rsidR="009A0F0C" w:rsidRDefault="009A0F0C">
      <w:pPr>
        <w:pStyle w:val="ListParagraph"/>
        <w:numPr>
          <w:ilvl w:val="0"/>
          <w:numId w:val="16"/>
        </w:numPr>
      </w:pPr>
      <w:r>
        <w:t xml:space="preserve">Data Privacy and Security </w:t>
      </w:r>
    </w:p>
    <w:p w14:paraId="2019319A" w14:textId="77777777" w:rsidR="009A0F0C" w:rsidRDefault="009A0F0C">
      <w:pPr>
        <w:pStyle w:val="ListParagraph"/>
        <w:numPr>
          <w:ilvl w:val="0"/>
          <w:numId w:val="16"/>
        </w:numPr>
      </w:pPr>
      <w:r>
        <w:t xml:space="preserve">Data Access and Use </w:t>
      </w:r>
    </w:p>
    <w:p w14:paraId="01909852" w14:textId="77777777" w:rsidR="009A0F0C" w:rsidRDefault="009A0F0C">
      <w:pPr>
        <w:pStyle w:val="ListParagraph"/>
        <w:numPr>
          <w:ilvl w:val="0"/>
          <w:numId w:val="16"/>
        </w:numPr>
      </w:pPr>
      <w:r>
        <w:t>Data Sharing and Exchange</w:t>
      </w:r>
    </w:p>
    <w:p w14:paraId="23303E2F" w14:textId="77777777" w:rsidR="009A0F0C" w:rsidRDefault="009A0F0C">
      <w:pPr>
        <w:pStyle w:val="ListParagraph"/>
        <w:numPr>
          <w:ilvl w:val="0"/>
          <w:numId w:val="16"/>
        </w:numPr>
      </w:pPr>
      <w:r w:rsidRPr="00E54372">
        <w:t>Data Retention, Destruction &amp; Archiving</w:t>
      </w:r>
    </w:p>
    <w:p w14:paraId="0CCE53FD" w14:textId="77777777" w:rsidR="009A0F0C" w:rsidRPr="00471CC6" w:rsidRDefault="009A0F0C" w:rsidP="009A0F0C">
      <w:pPr>
        <w:rPr>
          <w:b/>
          <w:bCs/>
        </w:rPr>
      </w:pPr>
      <w:r w:rsidRPr="00471CC6">
        <w:rPr>
          <w:b/>
          <w:bCs/>
        </w:rPr>
        <w:t xml:space="preserve">2.0 Scope </w:t>
      </w:r>
    </w:p>
    <w:p w14:paraId="6278D7C1" w14:textId="77777777" w:rsidR="009A0F0C" w:rsidRDefault="009A0F0C" w:rsidP="009A0F0C">
      <w:r w:rsidRPr="00174FB9">
        <w:t xml:space="preserve">This policy shall apply to </w:t>
      </w:r>
      <w:r>
        <w:t xml:space="preserve">all CHC information systems.  If information systems are used collaboratively, multiple organizations or individuals may share responsibility. </w:t>
      </w:r>
    </w:p>
    <w:p w14:paraId="50F9EA35" w14:textId="77777777" w:rsidR="009A0F0C" w:rsidRPr="00471CC6" w:rsidRDefault="009A0F0C" w:rsidP="009A0F0C">
      <w:pPr>
        <w:rPr>
          <w:b/>
          <w:bCs/>
        </w:rPr>
      </w:pPr>
      <w:r w:rsidRPr="00471CC6">
        <w:rPr>
          <w:b/>
          <w:bCs/>
        </w:rPr>
        <w:t xml:space="preserve">3.0 Authority </w:t>
      </w:r>
    </w:p>
    <w:p w14:paraId="1E9AC261" w14:textId="77777777" w:rsidR="009A0F0C" w:rsidRDefault="009A0F0C" w:rsidP="009A0F0C">
      <w:r>
        <w:t xml:space="preserve">The </w:t>
      </w:r>
      <w:proofErr w:type="gramStart"/>
      <w:r w:rsidRPr="0039090B">
        <w:rPr>
          <w:highlight w:val="yellow"/>
        </w:rPr>
        <w:t>XXX</w:t>
      </w:r>
      <w:r>
        <w:t xml:space="preserve">  will</w:t>
      </w:r>
      <w:proofErr w:type="gramEnd"/>
      <w:r>
        <w:t xml:space="preserve"> review and approve the policy on an annual basis. The authority to implement this policy and related procedures has been assigned to the </w:t>
      </w:r>
      <w:r w:rsidRPr="0039090B">
        <w:rPr>
          <w:highlight w:val="yellow"/>
        </w:rPr>
        <w:t>Privacy &amp; Security Officer (PSO)</w:t>
      </w:r>
      <w:r>
        <w:t xml:space="preserve"> and will be administered through </w:t>
      </w:r>
      <w:r w:rsidRPr="0039090B">
        <w:rPr>
          <w:highlight w:val="yellow"/>
        </w:rPr>
        <w:t>I</w:t>
      </w:r>
      <w:r>
        <w:rPr>
          <w:highlight w:val="yellow"/>
        </w:rPr>
        <w:t>S/IT</w:t>
      </w:r>
      <w:r>
        <w:t xml:space="preserve"> as applicable. </w:t>
      </w:r>
    </w:p>
    <w:p w14:paraId="321FD5E3" w14:textId="77777777" w:rsidR="009A0F0C" w:rsidRPr="00471CC6" w:rsidRDefault="009A0F0C" w:rsidP="009A0F0C">
      <w:pPr>
        <w:rPr>
          <w:b/>
          <w:bCs/>
        </w:rPr>
      </w:pPr>
      <w:r w:rsidRPr="00471CC6">
        <w:rPr>
          <w:b/>
          <w:bCs/>
        </w:rPr>
        <w:t>4.0 Definitions</w:t>
      </w:r>
    </w:p>
    <w:p w14:paraId="0A5D265B" w14:textId="77777777" w:rsidR="009A0F0C" w:rsidRDefault="009A0F0C">
      <w:pPr>
        <w:pStyle w:val="ListParagraph"/>
        <w:numPr>
          <w:ilvl w:val="0"/>
          <w:numId w:val="43"/>
        </w:numPr>
        <w:spacing w:line="279" w:lineRule="auto"/>
      </w:pPr>
      <w:r w:rsidRPr="00A63587">
        <w:t>Data classification</w:t>
      </w:r>
      <w:proofErr w:type="gramStart"/>
      <w:r>
        <w:t>:  Sy</w:t>
      </w:r>
      <w:r w:rsidRPr="00A63587">
        <w:t>stematically</w:t>
      </w:r>
      <w:proofErr w:type="gramEnd"/>
      <w:r w:rsidRPr="00A63587">
        <w:t xml:space="preserve"> categorizes information based on sensitivity and importance to determine its level of confidentiality. This process helps apply appropriate security and compliance measures to ensure each category receives proper protection. As a result, sensitive information is safeguarded while less critical data is allowed appropriate flexibility.</w:t>
      </w:r>
    </w:p>
    <w:p w14:paraId="32953013" w14:textId="77777777" w:rsidR="009A0F0C" w:rsidRDefault="009A0F0C">
      <w:pPr>
        <w:pStyle w:val="ListParagraph"/>
        <w:numPr>
          <w:ilvl w:val="0"/>
          <w:numId w:val="43"/>
        </w:numPr>
        <w:spacing w:line="279" w:lineRule="auto"/>
      </w:pPr>
      <w:r>
        <w:t>HIPAA Security Rule</w:t>
      </w:r>
      <w:proofErr w:type="gramStart"/>
      <w:r>
        <w:t>:  Establishes</w:t>
      </w:r>
      <w:proofErr w:type="gramEnd"/>
      <w:r>
        <w:t xml:space="preserve"> national standards to protect individuals’ electronic personal health information that is created, received, used, or maintained by a covered entity.  </w:t>
      </w:r>
    </w:p>
    <w:p w14:paraId="20621987" w14:textId="77777777" w:rsidR="009A0F0C" w:rsidRPr="00471CC6" w:rsidRDefault="009A0F0C" w:rsidP="009A0F0C">
      <w:pPr>
        <w:rPr>
          <w:b/>
          <w:bCs/>
        </w:rPr>
      </w:pPr>
      <w:r w:rsidRPr="00471CC6">
        <w:rPr>
          <w:b/>
          <w:bCs/>
        </w:rPr>
        <w:t>5.0 Responsibilities</w:t>
      </w:r>
    </w:p>
    <w:p w14:paraId="6E7A149A" w14:textId="77777777" w:rsidR="009A0F0C" w:rsidRDefault="009A0F0C">
      <w:pPr>
        <w:pStyle w:val="ListParagraph"/>
        <w:numPr>
          <w:ilvl w:val="0"/>
          <w:numId w:val="49"/>
        </w:numPr>
        <w:spacing w:line="279" w:lineRule="auto"/>
      </w:pPr>
      <w:r>
        <w:t>Data Owners</w:t>
      </w:r>
      <w:proofErr w:type="gramStart"/>
      <w:r>
        <w:t>:  Management</w:t>
      </w:r>
      <w:proofErr w:type="gramEnd"/>
      <w:r>
        <w:t xml:space="preserve"> or leadership staff ultimately responsible for the data generated in their department, providing guidance on classification, and ensuring protection on classification level.</w:t>
      </w:r>
    </w:p>
    <w:p w14:paraId="5C753980" w14:textId="77777777" w:rsidR="009A0F0C" w:rsidRDefault="009A0F0C">
      <w:pPr>
        <w:pStyle w:val="ListParagraph"/>
        <w:numPr>
          <w:ilvl w:val="0"/>
          <w:numId w:val="49"/>
        </w:numPr>
        <w:spacing w:line="279" w:lineRule="auto"/>
      </w:pPr>
      <w:r>
        <w:t>Data Creators</w:t>
      </w:r>
      <w:proofErr w:type="gramStart"/>
      <w:r>
        <w:t>:  Anyone</w:t>
      </w:r>
      <w:proofErr w:type="gramEnd"/>
      <w:r>
        <w:t xml:space="preserve"> generating new data helps inform classification of data.</w:t>
      </w:r>
    </w:p>
    <w:p w14:paraId="182BD086" w14:textId="77777777" w:rsidR="009A0F0C" w:rsidRDefault="009A0F0C">
      <w:pPr>
        <w:pStyle w:val="ListParagraph"/>
        <w:numPr>
          <w:ilvl w:val="0"/>
          <w:numId w:val="49"/>
        </w:numPr>
        <w:spacing w:line="279" w:lineRule="auto"/>
      </w:pPr>
      <w:r>
        <w:lastRenderedPageBreak/>
        <w:t>Data Users</w:t>
      </w:r>
      <w:proofErr w:type="gramStart"/>
      <w:r>
        <w:t>:  Anyone</w:t>
      </w:r>
      <w:proofErr w:type="gramEnd"/>
      <w:r>
        <w:t xml:space="preserve"> who has access to data must use it in a manner consistent with the purpose intended, and comply with this policy, and all policies applicable to data use. </w:t>
      </w:r>
    </w:p>
    <w:p w14:paraId="63EB632B" w14:textId="77777777" w:rsidR="009A0F0C" w:rsidRDefault="009A0F0C">
      <w:pPr>
        <w:pStyle w:val="ListParagraph"/>
        <w:numPr>
          <w:ilvl w:val="0"/>
          <w:numId w:val="49"/>
        </w:numPr>
        <w:spacing w:line="279" w:lineRule="auto"/>
      </w:pPr>
      <w:r>
        <w:t>Data custodian</w:t>
      </w:r>
      <w:proofErr w:type="gramStart"/>
      <w:r>
        <w:t xml:space="preserve">:  </w:t>
      </w:r>
      <w:r w:rsidRPr="00757820">
        <w:rPr>
          <w:highlight w:val="yellow"/>
        </w:rPr>
        <w:t>IT</w:t>
      </w:r>
      <w:proofErr w:type="gramEnd"/>
      <w:r w:rsidRPr="00757820">
        <w:rPr>
          <w:highlight w:val="yellow"/>
        </w:rPr>
        <w:t>/IS security officers</w:t>
      </w:r>
      <w:r>
        <w:t xml:space="preserve"> responsible for maintaining and backing up systems, databases, and servers that store organization data.  Also responsible for technical deployment of rules defined by data owners.</w:t>
      </w:r>
    </w:p>
    <w:p w14:paraId="58485531" w14:textId="77777777" w:rsidR="009A0F0C" w:rsidRPr="00471CC6" w:rsidRDefault="009A0F0C" w:rsidP="009A0F0C">
      <w:pPr>
        <w:rPr>
          <w:b/>
          <w:bCs/>
        </w:rPr>
      </w:pPr>
      <w:r w:rsidRPr="00471CC6">
        <w:rPr>
          <w:b/>
          <w:bCs/>
        </w:rPr>
        <w:t xml:space="preserve">6.0 Procedure </w:t>
      </w:r>
    </w:p>
    <w:p w14:paraId="69F91A35" w14:textId="77777777" w:rsidR="009A0F0C" w:rsidRDefault="009A0F0C" w:rsidP="009A0F0C">
      <w:r w:rsidRPr="00A63587">
        <w:t xml:space="preserve">Data created, stored, </w:t>
      </w:r>
      <w:r w:rsidRPr="00A271B6">
        <w:t>processed or transmitted on CHC information systems shall be classified according to the impact to CHC and its patients resulting from the disclosure, modification, breach or destruction of the data.</w:t>
      </w:r>
      <w:r>
        <w:t xml:space="preserve"> </w:t>
      </w:r>
    </w:p>
    <w:p w14:paraId="146F4231" w14:textId="77777777" w:rsidR="009A0F0C" w:rsidRDefault="009A0F0C" w:rsidP="009A0F0C">
      <w:r>
        <w:t>Classification levels:</w:t>
      </w:r>
    </w:p>
    <w:p w14:paraId="0B4B0A9A" w14:textId="77777777" w:rsidR="009A0F0C" w:rsidRDefault="009A0F0C">
      <w:pPr>
        <w:pStyle w:val="ListParagraph"/>
        <w:numPr>
          <w:ilvl w:val="0"/>
          <w:numId w:val="47"/>
        </w:numPr>
        <w:spacing w:line="279" w:lineRule="auto"/>
      </w:pPr>
      <w:r>
        <w:t>Confidential Data (Private)</w:t>
      </w:r>
      <w:proofErr w:type="gramStart"/>
      <w:r>
        <w:t xml:space="preserve">:  </w:t>
      </w:r>
      <w:r w:rsidRPr="000E7C5B">
        <w:t>Data</w:t>
      </w:r>
      <w:proofErr w:type="gramEnd"/>
      <w:r w:rsidRPr="000E7C5B">
        <w:t xml:space="preserve"> that shall be protected from unauthorized disclosure based on laws</w:t>
      </w:r>
      <w:r>
        <w:t xml:space="preserve"> (HIPAA)</w:t>
      </w:r>
      <w:r w:rsidRPr="000E7C5B">
        <w:t>, regulations, and other legal agreements.</w:t>
      </w:r>
      <w:r>
        <w:t xml:space="preserve">  Requires specific authorization and/or clearance.</w:t>
      </w:r>
    </w:p>
    <w:p w14:paraId="58E25D48" w14:textId="77777777" w:rsidR="009A0F0C" w:rsidRDefault="009A0F0C">
      <w:pPr>
        <w:pStyle w:val="ListParagraph"/>
        <w:numPr>
          <w:ilvl w:val="1"/>
          <w:numId w:val="47"/>
        </w:numPr>
        <w:spacing w:line="279" w:lineRule="auto"/>
      </w:pPr>
      <w:r>
        <w:t>Personal health information</w:t>
      </w:r>
    </w:p>
    <w:p w14:paraId="7F217ADA" w14:textId="77777777" w:rsidR="009A0F0C" w:rsidRDefault="009A0F0C">
      <w:pPr>
        <w:pStyle w:val="ListParagraph"/>
        <w:numPr>
          <w:ilvl w:val="1"/>
          <w:numId w:val="47"/>
        </w:numPr>
        <w:spacing w:line="279" w:lineRule="auto"/>
      </w:pPr>
      <w:r>
        <w:t>Financial account data</w:t>
      </w:r>
    </w:p>
    <w:p w14:paraId="42730C62" w14:textId="77777777" w:rsidR="009A0F0C" w:rsidRDefault="009A0F0C">
      <w:pPr>
        <w:pStyle w:val="ListParagraph"/>
        <w:numPr>
          <w:ilvl w:val="1"/>
          <w:numId w:val="47"/>
        </w:numPr>
        <w:spacing w:line="279" w:lineRule="auto"/>
      </w:pPr>
      <w:r>
        <w:t>System security parameters and vulnerabilities</w:t>
      </w:r>
    </w:p>
    <w:p w14:paraId="52AEE9EF" w14:textId="77777777" w:rsidR="009A0F0C" w:rsidRDefault="009A0F0C">
      <w:pPr>
        <w:pStyle w:val="ListParagraph"/>
        <w:numPr>
          <w:ilvl w:val="1"/>
          <w:numId w:val="47"/>
        </w:numPr>
        <w:spacing w:line="279" w:lineRule="auto"/>
      </w:pPr>
      <w:r>
        <w:t>Risk assessment and audit records</w:t>
      </w:r>
    </w:p>
    <w:p w14:paraId="1B5169F7" w14:textId="77777777" w:rsidR="009A0F0C" w:rsidRDefault="009A0F0C">
      <w:pPr>
        <w:pStyle w:val="ListParagraph"/>
        <w:numPr>
          <w:ilvl w:val="1"/>
          <w:numId w:val="47"/>
        </w:numPr>
        <w:spacing w:line="279" w:lineRule="auto"/>
      </w:pPr>
      <w:r w:rsidRPr="00283FDF">
        <w:t xml:space="preserve">Licensing, </w:t>
      </w:r>
      <w:r>
        <w:t>c</w:t>
      </w:r>
      <w:r w:rsidRPr="00283FDF">
        <w:t xml:space="preserve">ertification, </w:t>
      </w:r>
      <w:r>
        <w:t>s</w:t>
      </w:r>
      <w:r w:rsidRPr="00283FDF">
        <w:t xml:space="preserve">tatistics and </w:t>
      </w:r>
      <w:r>
        <w:t>i</w:t>
      </w:r>
      <w:r w:rsidRPr="00283FDF">
        <w:t xml:space="preserve">nvestigation </w:t>
      </w:r>
      <w:r>
        <w:t>i</w:t>
      </w:r>
      <w:r w:rsidRPr="00283FDF">
        <w:t xml:space="preserve">nformation </w:t>
      </w:r>
      <w:r>
        <w:t>(</w:t>
      </w:r>
      <w:r w:rsidRPr="00283FDF">
        <w:t>of a sensitive nature</w:t>
      </w:r>
      <w:r>
        <w:t>)</w:t>
      </w:r>
    </w:p>
    <w:p w14:paraId="1D5AF10A" w14:textId="77777777" w:rsidR="009A0F0C" w:rsidRDefault="009A0F0C">
      <w:pPr>
        <w:pStyle w:val="ListParagraph"/>
        <w:numPr>
          <w:ilvl w:val="0"/>
          <w:numId w:val="47"/>
        </w:numPr>
        <w:spacing w:line="279" w:lineRule="auto"/>
      </w:pPr>
      <w:r>
        <w:t>Public Data</w:t>
      </w:r>
      <w:proofErr w:type="gramStart"/>
      <w:r>
        <w:t>:  D</w:t>
      </w:r>
      <w:r w:rsidRPr="00540658">
        <w:t>ata</w:t>
      </w:r>
      <w:proofErr w:type="gramEnd"/>
      <w:r w:rsidRPr="00540658">
        <w:t xml:space="preserve"> that may be released to the public and requires no additional levels of protection from unauthorized disclosure.</w:t>
      </w:r>
      <w:r>
        <w:t xml:space="preserve">  It can be freely used, reused, and redistributed without repercussions. </w:t>
      </w:r>
    </w:p>
    <w:p w14:paraId="44DDCAF9" w14:textId="77777777" w:rsidR="009A0F0C" w:rsidRDefault="009A0F0C">
      <w:pPr>
        <w:pStyle w:val="ListParagraph"/>
        <w:numPr>
          <w:ilvl w:val="0"/>
          <w:numId w:val="47"/>
        </w:numPr>
        <w:spacing w:line="279" w:lineRule="auto"/>
      </w:pPr>
      <w:r>
        <w:t>Restricted Data</w:t>
      </w:r>
      <w:proofErr w:type="gramStart"/>
      <w:r>
        <w:t>:  Data</w:t>
      </w:r>
      <w:proofErr w:type="gramEnd"/>
      <w:r>
        <w:t xml:space="preserve"> that, if compromised or accessed without authorization, could lead to criminal charges and legal fines or cause irreparable damage to the organization.</w:t>
      </w:r>
    </w:p>
    <w:p w14:paraId="0BC09118" w14:textId="77777777" w:rsidR="009A0F0C" w:rsidRPr="00471CC6" w:rsidRDefault="009A0F0C" w:rsidP="009A0F0C">
      <w:pPr>
        <w:rPr>
          <w:b/>
          <w:bCs/>
        </w:rPr>
      </w:pPr>
      <w:r w:rsidRPr="00471CC6">
        <w:rPr>
          <w:b/>
          <w:bCs/>
        </w:rPr>
        <w:t>6.1 Handling of Confidential Data</w:t>
      </w:r>
    </w:p>
    <w:p w14:paraId="758B0900" w14:textId="77777777" w:rsidR="009A0F0C" w:rsidRDefault="009A0F0C" w:rsidP="009A0F0C">
      <w:r>
        <w:t xml:space="preserve">Confidential data, as defined above, shall be handled according to the following rules: </w:t>
      </w:r>
    </w:p>
    <w:p w14:paraId="71E5498C" w14:textId="77777777" w:rsidR="009A0F0C" w:rsidRDefault="009A0F0C">
      <w:pPr>
        <w:pStyle w:val="ListParagraph"/>
        <w:numPr>
          <w:ilvl w:val="0"/>
          <w:numId w:val="48"/>
        </w:numPr>
        <w:spacing w:line="279" w:lineRule="auto"/>
      </w:pPr>
      <w:r>
        <w:t xml:space="preserve">Need to Know:  Shall only be given to those persons that have authorized access and a need to know the information in the performance of their duties. </w:t>
      </w:r>
    </w:p>
    <w:p w14:paraId="04436624" w14:textId="77777777" w:rsidR="009A0F0C" w:rsidRDefault="009A0F0C">
      <w:pPr>
        <w:pStyle w:val="ListParagraph"/>
        <w:numPr>
          <w:ilvl w:val="0"/>
          <w:numId w:val="48"/>
        </w:numPr>
        <w:spacing w:line="279" w:lineRule="auto"/>
      </w:pPr>
      <w:r>
        <w:t>Hand Carry</w:t>
      </w:r>
      <w:proofErr w:type="gramStart"/>
      <w:r>
        <w:t>:  Shall</w:t>
      </w:r>
      <w:proofErr w:type="gramEnd"/>
      <w:r>
        <w:t xml:space="preserve"> be kept with the individual and protected from unauthorized disclosure.</w:t>
      </w:r>
    </w:p>
    <w:p w14:paraId="28B2244F" w14:textId="77777777" w:rsidR="009A0F0C" w:rsidRDefault="009A0F0C">
      <w:pPr>
        <w:pStyle w:val="ListParagraph"/>
        <w:numPr>
          <w:ilvl w:val="0"/>
          <w:numId w:val="48"/>
        </w:numPr>
        <w:spacing w:line="279" w:lineRule="auto"/>
      </w:pPr>
      <w:r>
        <w:t>Accounting</w:t>
      </w:r>
      <w:proofErr w:type="gramStart"/>
      <w:r>
        <w:t>:  For</w:t>
      </w:r>
      <w:proofErr w:type="gramEnd"/>
      <w:r>
        <w:t xml:space="preserve"> bulk transfer containing </w:t>
      </w:r>
      <w:r w:rsidRPr="008106D2">
        <w:rPr>
          <w:highlight w:val="yellow"/>
        </w:rPr>
        <w:t>500</w:t>
      </w:r>
      <w:r>
        <w:t xml:space="preserve"> or more records, the receipt and delivery shall be monitored and accounted for to ensure the data is not lost and potentially compromised.</w:t>
      </w:r>
    </w:p>
    <w:p w14:paraId="5527AB23" w14:textId="77777777" w:rsidR="009A0F0C" w:rsidRDefault="009A0F0C">
      <w:pPr>
        <w:pStyle w:val="ListParagraph"/>
        <w:numPr>
          <w:ilvl w:val="0"/>
          <w:numId w:val="48"/>
        </w:numPr>
        <w:spacing w:line="279" w:lineRule="auto"/>
      </w:pPr>
      <w:r>
        <w:lastRenderedPageBreak/>
        <w:t>Guardian</w:t>
      </w:r>
      <w:proofErr w:type="gramStart"/>
      <w:r>
        <w:t>:  When</w:t>
      </w:r>
      <w:proofErr w:type="gramEnd"/>
      <w:r>
        <w:t xml:space="preserve"> outside of controlled areas, shall not be left unattended, even temporarily. Shall </w:t>
      </w:r>
      <w:proofErr w:type="gramStart"/>
      <w:r>
        <w:t>remain either in a controlled environment or in the employee’s physical control at all times</w:t>
      </w:r>
      <w:proofErr w:type="gramEnd"/>
      <w:r>
        <w:t xml:space="preserve">. </w:t>
      </w:r>
    </w:p>
    <w:p w14:paraId="6DDD3FA5" w14:textId="77777777" w:rsidR="009A0F0C" w:rsidRDefault="009A0F0C">
      <w:pPr>
        <w:pStyle w:val="ListParagraph"/>
        <w:numPr>
          <w:ilvl w:val="0"/>
          <w:numId w:val="48"/>
        </w:numPr>
        <w:spacing w:line="279" w:lineRule="auto"/>
      </w:pPr>
      <w:r>
        <w:t>Out-of-sight:  Shall be turned over or put out of sight when visitors not authorized to view data are present.</w:t>
      </w:r>
    </w:p>
    <w:p w14:paraId="5BDF864A" w14:textId="77777777" w:rsidR="009A0F0C" w:rsidRDefault="009A0F0C">
      <w:pPr>
        <w:pStyle w:val="ListParagraph"/>
        <w:numPr>
          <w:ilvl w:val="0"/>
          <w:numId w:val="48"/>
        </w:numPr>
        <w:spacing w:line="279" w:lineRule="auto"/>
      </w:pPr>
      <w:r>
        <w:t>Conversations:  Shall not be discussed outside of controlled areas when visitors not authorized are present.</w:t>
      </w:r>
    </w:p>
    <w:p w14:paraId="292FADB6" w14:textId="77777777" w:rsidR="009A0F0C" w:rsidRDefault="009A0F0C">
      <w:pPr>
        <w:pStyle w:val="ListParagraph"/>
        <w:numPr>
          <w:ilvl w:val="0"/>
          <w:numId w:val="48"/>
        </w:numPr>
        <w:spacing w:line="279" w:lineRule="auto"/>
      </w:pPr>
      <w:r>
        <w:t xml:space="preserve">Movement: Unauthorized movement from controlled areas shall be prohibited. </w:t>
      </w:r>
    </w:p>
    <w:p w14:paraId="2527D704" w14:textId="77777777" w:rsidR="009A0F0C" w:rsidRDefault="009A0F0C">
      <w:pPr>
        <w:pStyle w:val="ListParagraph"/>
        <w:numPr>
          <w:ilvl w:val="0"/>
          <w:numId w:val="48"/>
        </w:numPr>
        <w:spacing w:line="279" w:lineRule="auto"/>
      </w:pPr>
      <w:r>
        <w:t xml:space="preserve">Transmission: Any external transmission shall be encrypted either through link or end-to-end encryption. </w:t>
      </w:r>
    </w:p>
    <w:p w14:paraId="04707B44" w14:textId="77777777" w:rsidR="009A0F0C" w:rsidRDefault="009A0F0C">
      <w:pPr>
        <w:pStyle w:val="ListParagraph"/>
        <w:numPr>
          <w:ilvl w:val="0"/>
          <w:numId w:val="48"/>
        </w:numPr>
        <w:spacing w:line="279" w:lineRule="auto"/>
      </w:pPr>
      <w:r>
        <w:t>Processing: Shall be processed on approved devices.</w:t>
      </w:r>
    </w:p>
    <w:p w14:paraId="6A3585C4" w14:textId="77777777" w:rsidR="009A0F0C" w:rsidRDefault="009A0F0C" w:rsidP="009A0F0C"/>
    <w:p w14:paraId="22599489" w14:textId="77777777" w:rsidR="009A0F0C" w:rsidRDefault="009A0F0C" w:rsidP="009A0F0C">
      <w:pPr>
        <w:rPr>
          <w:rFonts w:asciiTheme="majorHAnsi" w:eastAsiaTheme="majorEastAsia" w:hAnsiTheme="majorHAnsi" w:cstheme="majorBidi"/>
          <w:color w:val="0F4761" w:themeColor="accent1" w:themeShade="BF"/>
          <w:sz w:val="32"/>
          <w:szCs w:val="32"/>
        </w:rPr>
      </w:pPr>
      <w:r>
        <w:br w:type="page"/>
      </w:r>
    </w:p>
    <w:p w14:paraId="61A40790" w14:textId="3CA5CF98" w:rsidR="009A0F0C" w:rsidRDefault="009A0F0C" w:rsidP="009A0F0C">
      <w:pPr>
        <w:pStyle w:val="Heading2"/>
      </w:pPr>
      <w:bookmarkStart w:id="20" w:name="_Toc216167987"/>
      <w:bookmarkStart w:id="21" w:name="_Toc173489833"/>
      <w:r w:rsidRPr="67CE593A">
        <w:lastRenderedPageBreak/>
        <w:t>Data Standards and Metadata Management</w:t>
      </w:r>
      <w:bookmarkEnd w:id="20"/>
      <w:r w:rsidRPr="67CE593A">
        <w:t xml:space="preserve"> </w:t>
      </w:r>
      <w:bookmarkEnd w:id="21"/>
    </w:p>
    <w:p w14:paraId="6CC2F733" w14:textId="77777777" w:rsidR="009A0F0C" w:rsidRPr="00821592" w:rsidRDefault="009A0F0C" w:rsidP="009A0F0C">
      <w:pPr>
        <w:spacing w:after="0" w:line="276" w:lineRule="auto"/>
      </w:pPr>
      <w:r w:rsidRPr="00821592">
        <w:rPr>
          <w:rFonts w:eastAsia="Times New Roman" w:cs="Times New Roman"/>
          <w:b/>
          <w:bCs/>
        </w:rPr>
        <w:t>1.0 Purpose</w:t>
      </w:r>
    </w:p>
    <w:p w14:paraId="0E926235" w14:textId="48653889" w:rsidR="009A0F0C" w:rsidRPr="00821592" w:rsidRDefault="009A0F0C" w:rsidP="009A0F0C">
      <w:pPr>
        <w:spacing w:after="0"/>
        <w:jc w:val="both"/>
        <w:rPr>
          <w:rFonts w:eastAsia="Times New Roman" w:cs="Times New Roman"/>
        </w:rPr>
      </w:pPr>
      <w:r w:rsidRPr="00821592">
        <w:rPr>
          <w:rFonts w:eastAsia="Times New Roman" w:cs="Times New Roman"/>
        </w:rPr>
        <w:t xml:space="preserve">To provide a comprehensive set of unambiguous metadata relating to the data that is acquired and used in the </w:t>
      </w:r>
      <w:r w:rsidR="001E762F">
        <w:rPr>
          <w:rFonts w:eastAsia="Times New Roman" w:cs="Times New Roman"/>
        </w:rPr>
        <w:t>PHM</w:t>
      </w:r>
      <w:r w:rsidRPr="00821592">
        <w:rPr>
          <w:rFonts w:eastAsia="Times New Roman" w:cs="Times New Roman"/>
        </w:rPr>
        <w:t xml:space="preserve"> Platform.  The Data Standards and Metadata Policy </w:t>
      </w:r>
      <w:proofErr w:type="gramStart"/>
      <w:r w:rsidRPr="00821592">
        <w:rPr>
          <w:rFonts w:eastAsia="Times New Roman" w:cs="Times New Roman"/>
        </w:rPr>
        <w:t>is</w:t>
      </w:r>
      <w:proofErr w:type="gramEnd"/>
      <w:r w:rsidRPr="00821592">
        <w:rPr>
          <w:rFonts w:eastAsia="Times New Roman" w:cs="Times New Roman"/>
        </w:rPr>
        <w:t xml:space="preserve"> needed </w:t>
      </w:r>
      <w:proofErr w:type="gramStart"/>
      <w:r w:rsidRPr="00821592">
        <w:rPr>
          <w:rFonts w:eastAsia="Times New Roman" w:cs="Times New Roman"/>
        </w:rPr>
        <w:t>in order to</w:t>
      </w:r>
      <w:proofErr w:type="gramEnd"/>
      <w:r w:rsidRPr="00821592">
        <w:rPr>
          <w:rFonts w:eastAsia="Times New Roman" w:cs="Times New Roman"/>
        </w:rPr>
        <w:t xml:space="preserve"> understand the data, fully extract the value from the </w:t>
      </w:r>
      <w:proofErr w:type="gramStart"/>
      <w:r w:rsidRPr="00821592">
        <w:rPr>
          <w:rFonts w:eastAsia="Times New Roman" w:cs="Times New Roman"/>
        </w:rPr>
        <w:t>data</w:t>
      </w:r>
      <w:proofErr w:type="gramEnd"/>
      <w:r w:rsidRPr="00821592">
        <w:rPr>
          <w:rFonts w:eastAsia="Times New Roman" w:cs="Times New Roman"/>
        </w:rPr>
        <w:t xml:space="preserve"> ensure appropriate security measures to protect the data.</w:t>
      </w:r>
    </w:p>
    <w:p w14:paraId="20CE3657" w14:textId="77777777" w:rsidR="009A0F0C" w:rsidRPr="00821592" w:rsidRDefault="009A0F0C" w:rsidP="009A0F0C">
      <w:pPr>
        <w:spacing w:after="0" w:line="276" w:lineRule="auto"/>
      </w:pPr>
      <w:r w:rsidRPr="00821592">
        <w:rPr>
          <w:rFonts w:eastAsia="Times New Roman" w:cs="Times New Roman"/>
          <w:b/>
          <w:bCs/>
        </w:rPr>
        <w:t xml:space="preserve"> </w:t>
      </w:r>
    </w:p>
    <w:p w14:paraId="22076C18" w14:textId="41E36538" w:rsidR="009A0F0C" w:rsidRPr="00821592" w:rsidRDefault="009A0F0C" w:rsidP="009A0F0C">
      <w:pPr>
        <w:spacing w:after="0" w:line="276" w:lineRule="auto"/>
      </w:pPr>
      <w:r w:rsidRPr="00821592">
        <w:rPr>
          <w:rFonts w:eastAsia="Times New Roman" w:cs="Times New Roman"/>
          <w:b/>
          <w:bCs/>
        </w:rPr>
        <w:t>1.1 Scope</w:t>
      </w:r>
      <w:r w:rsidRPr="00821592">
        <w:br/>
      </w:r>
      <w:r w:rsidRPr="00821592">
        <w:rPr>
          <w:rFonts w:eastAsia="Times New Roman" w:cs="Times New Roman"/>
          <w:b/>
          <w:bCs/>
        </w:rPr>
        <w:t xml:space="preserve"> </w:t>
      </w:r>
      <w:r w:rsidRPr="00821592">
        <w:rPr>
          <w:rFonts w:eastAsia="Times New Roman" w:cs="Times New Roman"/>
        </w:rPr>
        <w:t xml:space="preserve">This policy applies to all employees, customers, guests, contractors, partners, vendors and any third-party at all locations utilizing the </w:t>
      </w:r>
      <w:r w:rsidR="001E762F">
        <w:rPr>
          <w:rFonts w:eastAsia="Times New Roman" w:cs="Times New Roman"/>
        </w:rPr>
        <w:t>PHM</w:t>
      </w:r>
      <w:r w:rsidRPr="00821592">
        <w:rPr>
          <w:rFonts w:eastAsia="Times New Roman" w:cs="Times New Roman"/>
        </w:rPr>
        <w:t xml:space="preserve"> Platform. </w:t>
      </w:r>
    </w:p>
    <w:p w14:paraId="11CA88F2" w14:textId="77777777" w:rsidR="009A0F0C" w:rsidRPr="00821592" w:rsidRDefault="009A0F0C" w:rsidP="009A0F0C">
      <w:pPr>
        <w:spacing w:after="0" w:line="276" w:lineRule="auto"/>
      </w:pPr>
      <w:r w:rsidRPr="00821592">
        <w:rPr>
          <w:rFonts w:eastAsia="Times New Roman" w:cs="Times New Roman"/>
          <w:b/>
          <w:bCs/>
        </w:rPr>
        <w:t xml:space="preserve"> </w:t>
      </w:r>
    </w:p>
    <w:p w14:paraId="21F4768B" w14:textId="77777777" w:rsidR="009A0F0C" w:rsidRPr="00821592" w:rsidRDefault="009A0F0C" w:rsidP="009A0F0C">
      <w:pPr>
        <w:spacing w:after="0" w:line="276" w:lineRule="auto"/>
      </w:pPr>
      <w:r w:rsidRPr="00821592">
        <w:rPr>
          <w:rFonts w:eastAsia="Times New Roman" w:cs="Times New Roman"/>
          <w:b/>
          <w:bCs/>
        </w:rPr>
        <w:t>1.2 Authority</w:t>
      </w:r>
    </w:p>
    <w:p w14:paraId="3A74890A" w14:textId="3847A664" w:rsidR="009A0F0C" w:rsidRPr="001E762F" w:rsidRDefault="009A0F0C" w:rsidP="009A0F0C">
      <w:pPr>
        <w:spacing w:after="0" w:line="276" w:lineRule="auto"/>
        <w:rPr>
          <w:sz w:val="28"/>
          <w:szCs w:val="28"/>
        </w:rPr>
      </w:pPr>
      <w:r w:rsidRPr="001E762F">
        <w:rPr>
          <w:rFonts w:eastAsia="Calibri" w:cs="Calibri"/>
          <w:color w:val="000000" w:themeColor="text1"/>
        </w:rPr>
        <w:t xml:space="preserve">The </w:t>
      </w:r>
      <w:proofErr w:type="gramStart"/>
      <w:r w:rsidRPr="00AA60D5">
        <w:rPr>
          <w:rFonts w:eastAsia="Calibri" w:cs="Calibri"/>
          <w:highlight w:val="yellow"/>
        </w:rPr>
        <w:t>XXX</w:t>
      </w:r>
      <w:r w:rsidRPr="001E762F">
        <w:rPr>
          <w:rFonts w:eastAsia="Calibri" w:cs="Calibri"/>
        </w:rPr>
        <w:t xml:space="preserve">  will</w:t>
      </w:r>
      <w:proofErr w:type="gramEnd"/>
      <w:r w:rsidRPr="001E762F">
        <w:rPr>
          <w:rFonts w:eastAsia="Calibri" w:cs="Calibri"/>
        </w:rPr>
        <w:t xml:space="preserve"> review and approve the policy on an annual basis. The authority to implement this policy and related procedures has been assigned to the </w:t>
      </w:r>
      <w:r w:rsidRPr="001E762F">
        <w:rPr>
          <w:rFonts w:eastAsia="Calibri" w:cs="Calibri"/>
          <w:color w:val="000000" w:themeColor="text1"/>
          <w:highlight w:val="yellow"/>
        </w:rPr>
        <w:t>Privacy &amp; Security Officer (PSO)</w:t>
      </w:r>
      <w:r w:rsidRPr="001E762F">
        <w:rPr>
          <w:rFonts w:eastAsia="Calibri" w:cs="Calibri"/>
          <w:color w:val="000000" w:themeColor="text1"/>
        </w:rPr>
        <w:t xml:space="preserve"> and will be administered through Information Security and Information Technology as applicable.  </w:t>
      </w:r>
    </w:p>
    <w:p w14:paraId="23BA169B" w14:textId="77777777" w:rsidR="009A0F0C" w:rsidRPr="00821592" w:rsidRDefault="009A0F0C" w:rsidP="009A0F0C">
      <w:pPr>
        <w:spacing w:after="0"/>
      </w:pPr>
      <w:r w:rsidRPr="00821592">
        <w:rPr>
          <w:rFonts w:eastAsia="Times New Roman" w:cs="Times New Roman"/>
          <w:sz w:val="20"/>
          <w:szCs w:val="20"/>
        </w:rPr>
        <w:t xml:space="preserve"> </w:t>
      </w:r>
    </w:p>
    <w:p w14:paraId="35020736" w14:textId="77777777" w:rsidR="009A0F0C" w:rsidRPr="00821592" w:rsidRDefault="009A0F0C" w:rsidP="009A0F0C">
      <w:pPr>
        <w:spacing w:after="0" w:line="276" w:lineRule="auto"/>
      </w:pPr>
      <w:r w:rsidRPr="00821592">
        <w:rPr>
          <w:rFonts w:eastAsia="Times New Roman" w:cs="Times New Roman"/>
          <w:b/>
          <w:bCs/>
        </w:rPr>
        <w:t>1.3 Guiding Principles</w:t>
      </w:r>
    </w:p>
    <w:p w14:paraId="29DB605C" w14:textId="77777777" w:rsidR="009A0F0C" w:rsidRPr="00821592" w:rsidRDefault="009A0F0C" w:rsidP="009A0F0C">
      <w:pPr>
        <w:spacing w:after="0"/>
      </w:pPr>
      <w:r w:rsidRPr="00821592">
        <w:rPr>
          <w:rFonts w:eastAsia="Times New Roman" w:cs="Times New Roman"/>
          <w:sz w:val="20"/>
          <w:szCs w:val="20"/>
        </w:rPr>
        <w:t xml:space="preserve"> </w:t>
      </w:r>
    </w:p>
    <w:p w14:paraId="600C76AC" w14:textId="09624B3F" w:rsidR="009A0F0C" w:rsidRPr="001E762F" w:rsidRDefault="009A0F0C" w:rsidP="009A0F0C">
      <w:pPr>
        <w:spacing w:after="0"/>
        <w:rPr>
          <w:sz w:val="32"/>
          <w:szCs w:val="32"/>
        </w:rPr>
      </w:pPr>
      <w:r w:rsidRPr="001E762F">
        <w:rPr>
          <w:rFonts w:eastAsia="Times New Roman" w:cs="Times New Roman"/>
        </w:rPr>
        <w:t xml:space="preserve">The </w:t>
      </w:r>
      <w:r w:rsidR="001E762F" w:rsidRPr="001E762F">
        <w:rPr>
          <w:rFonts w:eastAsia="Times New Roman" w:cs="Times New Roman"/>
        </w:rPr>
        <w:t>PHM</w:t>
      </w:r>
      <w:r w:rsidRPr="001E762F">
        <w:rPr>
          <w:rFonts w:eastAsia="Times New Roman" w:cs="Times New Roman"/>
        </w:rPr>
        <w:t xml:space="preserve"> team will document relevant metadata related to all data ingested into the </w:t>
      </w:r>
      <w:r w:rsidR="001E762F" w:rsidRPr="001E762F">
        <w:rPr>
          <w:rFonts w:eastAsia="Times New Roman" w:cs="Times New Roman"/>
        </w:rPr>
        <w:t>PHM</w:t>
      </w:r>
      <w:r w:rsidRPr="001E762F">
        <w:rPr>
          <w:rFonts w:eastAsia="Times New Roman" w:cs="Times New Roman"/>
        </w:rPr>
        <w:t xml:space="preserve"> platform </w:t>
      </w:r>
    </w:p>
    <w:p w14:paraId="593188BD" w14:textId="77777777" w:rsidR="009A0F0C" w:rsidRPr="00821592" w:rsidRDefault="009A0F0C" w:rsidP="009A0F0C">
      <w:pPr>
        <w:spacing w:after="0"/>
      </w:pPr>
      <w:r w:rsidRPr="00821592">
        <w:rPr>
          <w:rFonts w:eastAsia="Times New Roman" w:cs="Times New Roman"/>
          <w:sz w:val="20"/>
          <w:szCs w:val="20"/>
        </w:rPr>
        <w:t xml:space="preserve"> </w:t>
      </w:r>
    </w:p>
    <w:p w14:paraId="5C5795D9" w14:textId="77777777" w:rsidR="009A0F0C" w:rsidRPr="00821592" w:rsidRDefault="009A0F0C" w:rsidP="009A0F0C">
      <w:pPr>
        <w:spacing w:after="0" w:line="276" w:lineRule="auto"/>
      </w:pPr>
      <w:r w:rsidRPr="00821592">
        <w:rPr>
          <w:rFonts w:eastAsia="Times New Roman" w:cs="Times New Roman"/>
          <w:b/>
          <w:bCs/>
        </w:rPr>
        <w:t>1.4 Roles &amp; Responsibilities</w:t>
      </w:r>
    </w:p>
    <w:p w14:paraId="271C81D9" w14:textId="77777777" w:rsidR="009A0F0C" w:rsidRPr="00821592" w:rsidRDefault="009A0F0C" w:rsidP="009A0F0C">
      <w:pPr>
        <w:spacing w:after="0"/>
      </w:pPr>
      <w:r w:rsidRPr="00821592">
        <w:rPr>
          <w:rFonts w:eastAsia="Times New Roman" w:cs="Times New Roman"/>
          <w:sz w:val="20"/>
          <w:szCs w:val="20"/>
        </w:rPr>
        <w:t xml:space="preserve"> </w:t>
      </w:r>
    </w:p>
    <w:p w14:paraId="0BAE1769" w14:textId="5779C0F3" w:rsidR="009A0F0C" w:rsidRPr="001E762F" w:rsidRDefault="009A0F0C" w:rsidP="009A0F0C">
      <w:pPr>
        <w:spacing w:after="0"/>
        <w:rPr>
          <w:sz w:val="32"/>
          <w:szCs w:val="32"/>
        </w:rPr>
      </w:pPr>
      <w:r w:rsidRPr="001E762F">
        <w:rPr>
          <w:rFonts w:eastAsia="Times New Roman" w:cs="Times New Roman"/>
        </w:rPr>
        <w:t xml:space="preserve">Metadata Owner: The person responsible for ensuring the documentation of any/all relevant metadata for all data that is included in the </w:t>
      </w:r>
      <w:r w:rsidR="001E762F" w:rsidRPr="001E762F">
        <w:rPr>
          <w:rFonts w:eastAsia="Times New Roman" w:cs="Times New Roman"/>
        </w:rPr>
        <w:t>PHM</w:t>
      </w:r>
      <w:r w:rsidRPr="001E762F">
        <w:rPr>
          <w:rFonts w:eastAsia="Times New Roman" w:cs="Times New Roman"/>
        </w:rPr>
        <w:t xml:space="preserve"> platform and will maintain the </w:t>
      </w:r>
      <w:r w:rsidR="001E762F" w:rsidRPr="001E762F">
        <w:rPr>
          <w:rFonts w:eastAsia="Times New Roman" w:cs="Times New Roman"/>
        </w:rPr>
        <w:t>PHM</w:t>
      </w:r>
      <w:r w:rsidRPr="001E762F">
        <w:rPr>
          <w:rFonts w:eastAsia="Times New Roman" w:cs="Times New Roman"/>
        </w:rPr>
        <w:t xml:space="preserve"> Platform Data Catalog </w:t>
      </w:r>
    </w:p>
    <w:p w14:paraId="30C4C5C0" w14:textId="77777777" w:rsidR="009A0F0C" w:rsidRPr="001E762F" w:rsidRDefault="009A0F0C" w:rsidP="009A0F0C">
      <w:pPr>
        <w:spacing w:after="0"/>
        <w:rPr>
          <w:sz w:val="32"/>
          <w:szCs w:val="32"/>
        </w:rPr>
      </w:pPr>
      <w:r w:rsidRPr="001E762F">
        <w:rPr>
          <w:rFonts w:eastAsia="Times New Roman" w:cs="Times New Roman"/>
        </w:rPr>
        <w:t>Lead Data Architect: The person responsible for technical design to onboard informing the Metadata owner(s) of any changes to the originally sourced data</w:t>
      </w:r>
    </w:p>
    <w:p w14:paraId="07E32FD8" w14:textId="1FF62716" w:rsidR="009A0F0C" w:rsidRPr="001E762F" w:rsidRDefault="009A0F0C" w:rsidP="009A0F0C">
      <w:pPr>
        <w:spacing w:after="0"/>
        <w:rPr>
          <w:sz w:val="32"/>
          <w:szCs w:val="32"/>
        </w:rPr>
      </w:pPr>
      <w:r w:rsidRPr="001E762F">
        <w:rPr>
          <w:rFonts w:eastAsia="Times New Roman" w:cs="Times New Roman"/>
        </w:rPr>
        <w:t xml:space="preserve">Data Acquisition Lead: The person responsible for implementing/integrating a </w:t>
      </w:r>
      <w:proofErr w:type="gramStart"/>
      <w:r w:rsidRPr="001E762F">
        <w:rPr>
          <w:rFonts w:eastAsia="Times New Roman" w:cs="Times New Roman"/>
        </w:rPr>
        <w:t>new data sources</w:t>
      </w:r>
      <w:proofErr w:type="gramEnd"/>
      <w:r w:rsidRPr="001E762F">
        <w:rPr>
          <w:rFonts w:eastAsia="Times New Roman" w:cs="Times New Roman"/>
        </w:rPr>
        <w:t xml:space="preserve"> for the </w:t>
      </w:r>
      <w:r w:rsidR="001E762F" w:rsidRPr="001E762F">
        <w:rPr>
          <w:rFonts w:eastAsia="Times New Roman" w:cs="Times New Roman"/>
        </w:rPr>
        <w:t>PHM</w:t>
      </w:r>
      <w:r w:rsidRPr="001E762F">
        <w:rPr>
          <w:rFonts w:eastAsia="Times New Roman" w:cs="Times New Roman"/>
        </w:rPr>
        <w:t xml:space="preserve"> platform </w:t>
      </w:r>
    </w:p>
    <w:p w14:paraId="31AF23D2" w14:textId="3EB7EE29" w:rsidR="009A0F0C" w:rsidRPr="001E762F" w:rsidRDefault="009A0F0C" w:rsidP="009A0F0C">
      <w:pPr>
        <w:spacing w:after="0"/>
        <w:rPr>
          <w:sz w:val="32"/>
          <w:szCs w:val="32"/>
        </w:rPr>
      </w:pPr>
      <w:r w:rsidRPr="001E762F">
        <w:rPr>
          <w:rFonts w:eastAsia="Times New Roman" w:cs="Times New Roman"/>
        </w:rPr>
        <w:t xml:space="preserve">Data Acquisition Reviewer: The person responsible for verifying and validating the newly (or updated) source data in the </w:t>
      </w:r>
      <w:r w:rsidR="001E762F" w:rsidRPr="001E762F">
        <w:rPr>
          <w:rFonts w:eastAsia="Times New Roman" w:cs="Times New Roman"/>
        </w:rPr>
        <w:t>PHM</w:t>
      </w:r>
      <w:r w:rsidRPr="001E762F">
        <w:rPr>
          <w:rFonts w:eastAsia="Times New Roman" w:cs="Times New Roman"/>
        </w:rPr>
        <w:t xml:space="preserve"> Platform</w:t>
      </w:r>
    </w:p>
    <w:p w14:paraId="26FE0B87" w14:textId="77777777" w:rsidR="009A0F0C" w:rsidRPr="00821592" w:rsidRDefault="009A0F0C" w:rsidP="009A0F0C">
      <w:pPr>
        <w:spacing w:after="0"/>
      </w:pPr>
      <w:r w:rsidRPr="00821592">
        <w:rPr>
          <w:rFonts w:eastAsia="Times New Roman" w:cs="Times New Roman"/>
          <w:sz w:val="20"/>
          <w:szCs w:val="20"/>
        </w:rPr>
        <w:t xml:space="preserve"> </w:t>
      </w:r>
    </w:p>
    <w:p w14:paraId="7B0D0485" w14:textId="77777777" w:rsidR="009A0F0C" w:rsidRPr="00821592" w:rsidRDefault="009A0F0C" w:rsidP="009A0F0C">
      <w:pPr>
        <w:spacing w:after="0" w:line="276" w:lineRule="auto"/>
      </w:pPr>
      <w:r w:rsidRPr="00821592">
        <w:rPr>
          <w:rFonts w:eastAsia="Times New Roman" w:cs="Times New Roman"/>
          <w:b/>
          <w:bCs/>
        </w:rPr>
        <w:t>1.4 Policy</w:t>
      </w:r>
    </w:p>
    <w:p w14:paraId="3D735149" w14:textId="77777777" w:rsidR="009A0F0C" w:rsidRPr="00821592" w:rsidRDefault="009A0F0C" w:rsidP="009A0F0C">
      <w:pPr>
        <w:spacing w:after="0"/>
      </w:pPr>
      <w:r w:rsidRPr="00821592">
        <w:rPr>
          <w:rFonts w:eastAsia="Times New Roman" w:cs="Times New Roman"/>
          <w:sz w:val="20"/>
          <w:szCs w:val="20"/>
        </w:rPr>
        <w:t xml:space="preserve"> </w:t>
      </w:r>
    </w:p>
    <w:p w14:paraId="0C0237D0" w14:textId="0E544E27" w:rsidR="009A0F0C" w:rsidRPr="00AA60D5" w:rsidRDefault="009A0F0C" w:rsidP="009A0F0C">
      <w:pPr>
        <w:spacing w:after="0"/>
        <w:rPr>
          <w:sz w:val="32"/>
          <w:szCs w:val="32"/>
        </w:rPr>
      </w:pPr>
      <w:r w:rsidRPr="00AA60D5">
        <w:rPr>
          <w:rFonts w:eastAsia="Times New Roman" w:cs="Times New Roman"/>
        </w:rPr>
        <w:t xml:space="preserve">The Lead Data Architect will design the integration plan for any new or updated external data for the </w:t>
      </w:r>
      <w:r w:rsidR="001E762F" w:rsidRPr="00AA60D5">
        <w:rPr>
          <w:rFonts w:eastAsia="Times New Roman" w:cs="Times New Roman"/>
        </w:rPr>
        <w:t>PHM</w:t>
      </w:r>
      <w:r w:rsidRPr="00AA60D5">
        <w:rPr>
          <w:rFonts w:eastAsia="Times New Roman" w:cs="Times New Roman"/>
        </w:rPr>
        <w:t xml:space="preserve"> Platform.  The Lead Data Architect will provide all necessary documentation to the Data </w:t>
      </w:r>
      <w:r w:rsidRPr="00AA60D5">
        <w:rPr>
          <w:rFonts w:eastAsia="Times New Roman" w:cs="Times New Roman"/>
        </w:rPr>
        <w:lastRenderedPageBreak/>
        <w:t xml:space="preserve">Acquisition Lead who will be responsible for executing the plan to onboard (update) data in the </w:t>
      </w:r>
      <w:r w:rsidR="001E762F" w:rsidRPr="00AA60D5">
        <w:rPr>
          <w:rFonts w:eastAsia="Times New Roman" w:cs="Times New Roman"/>
        </w:rPr>
        <w:t>PHM</w:t>
      </w:r>
      <w:r w:rsidRPr="00AA60D5">
        <w:rPr>
          <w:rFonts w:eastAsia="Times New Roman" w:cs="Times New Roman"/>
        </w:rPr>
        <w:t xml:space="preserve"> Platform.</w:t>
      </w:r>
    </w:p>
    <w:p w14:paraId="4C23D551" w14:textId="77777777" w:rsidR="009A0F0C" w:rsidRPr="00AA60D5" w:rsidRDefault="009A0F0C" w:rsidP="009A0F0C">
      <w:pPr>
        <w:spacing w:after="0"/>
        <w:rPr>
          <w:sz w:val="32"/>
          <w:szCs w:val="32"/>
        </w:rPr>
      </w:pPr>
      <w:r w:rsidRPr="00AA60D5">
        <w:rPr>
          <w:rFonts w:eastAsia="Times New Roman" w:cs="Times New Roman"/>
        </w:rPr>
        <w:t xml:space="preserve"> </w:t>
      </w:r>
    </w:p>
    <w:p w14:paraId="15BB6B75" w14:textId="5F799D90" w:rsidR="009A0F0C" w:rsidRPr="00AA60D5" w:rsidRDefault="009A0F0C" w:rsidP="009A0F0C">
      <w:pPr>
        <w:spacing w:after="0"/>
        <w:rPr>
          <w:sz w:val="32"/>
          <w:szCs w:val="32"/>
        </w:rPr>
      </w:pPr>
      <w:r w:rsidRPr="00AA60D5">
        <w:rPr>
          <w:rFonts w:eastAsia="Times New Roman" w:cs="Times New Roman"/>
        </w:rPr>
        <w:t xml:space="preserve">Both the Lead Data Architect and the Data Acquisition Lead will provide all metadata to the Metadata Owner who will maintain documentation all relevant metadata included in the </w:t>
      </w:r>
      <w:r w:rsidR="001E762F" w:rsidRPr="00AA60D5">
        <w:rPr>
          <w:rFonts w:eastAsia="Times New Roman" w:cs="Times New Roman"/>
        </w:rPr>
        <w:t>PHM</w:t>
      </w:r>
      <w:r w:rsidRPr="00AA60D5">
        <w:rPr>
          <w:rFonts w:eastAsia="Times New Roman" w:cs="Times New Roman"/>
        </w:rPr>
        <w:t xml:space="preserve"> Platform </w:t>
      </w:r>
    </w:p>
    <w:p w14:paraId="5216119D" w14:textId="77777777" w:rsidR="009A0F0C" w:rsidRPr="00AA60D5" w:rsidRDefault="009A0F0C" w:rsidP="009A0F0C">
      <w:pPr>
        <w:spacing w:after="0"/>
        <w:rPr>
          <w:sz w:val="32"/>
          <w:szCs w:val="32"/>
        </w:rPr>
      </w:pPr>
      <w:r w:rsidRPr="00AA60D5">
        <w:rPr>
          <w:rFonts w:eastAsia="Times New Roman" w:cs="Times New Roman"/>
        </w:rPr>
        <w:t xml:space="preserve"> </w:t>
      </w:r>
    </w:p>
    <w:p w14:paraId="33AE9106" w14:textId="77777777" w:rsidR="009A0F0C" w:rsidRPr="00821592" w:rsidRDefault="009A0F0C" w:rsidP="009A0F0C">
      <w:pPr>
        <w:spacing w:after="0" w:line="276" w:lineRule="auto"/>
      </w:pPr>
      <w:r w:rsidRPr="00821592">
        <w:rPr>
          <w:rFonts w:eastAsia="Times New Roman" w:cs="Times New Roman"/>
          <w:b/>
          <w:bCs/>
        </w:rPr>
        <w:t xml:space="preserve">2.0 Procedure </w:t>
      </w:r>
    </w:p>
    <w:p w14:paraId="4AFE569D" w14:textId="77777777" w:rsidR="009A0F0C" w:rsidRPr="00821592" w:rsidRDefault="009A0F0C" w:rsidP="009A0F0C">
      <w:pPr>
        <w:spacing w:after="0"/>
      </w:pPr>
      <w:r w:rsidRPr="00821592">
        <w:rPr>
          <w:rFonts w:eastAsia="Times New Roman" w:cs="Times New Roman"/>
          <w:sz w:val="20"/>
          <w:szCs w:val="20"/>
        </w:rPr>
        <w:t xml:space="preserve"> </w:t>
      </w:r>
    </w:p>
    <w:p w14:paraId="1A4DB129" w14:textId="761FAFFD"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w:t>
      </w:r>
      <w:r w:rsidR="001E762F" w:rsidRPr="00AA60D5">
        <w:rPr>
          <w:rFonts w:eastAsia="Times New Roman" w:cs="Times New Roman"/>
        </w:rPr>
        <w:t>PHM</w:t>
      </w:r>
      <w:r w:rsidRPr="00AA60D5">
        <w:rPr>
          <w:rFonts w:eastAsia="Times New Roman" w:cs="Times New Roman"/>
        </w:rPr>
        <w:t xml:space="preserve"> Platform Team will identify relevant data sources to add/update in the </w:t>
      </w:r>
      <w:r w:rsidR="001E762F" w:rsidRPr="00AA60D5">
        <w:rPr>
          <w:rFonts w:eastAsia="Times New Roman" w:cs="Times New Roman"/>
        </w:rPr>
        <w:t>PHM</w:t>
      </w:r>
      <w:r w:rsidRPr="00AA60D5">
        <w:rPr>
          <w:rFonts w:eastAsia="Times New Roman" w:cs="Times New Roman"/>
        </w:rPr>
        <w:t xml:space="preserve"> platform</w:t>
      </w:r>
    </w:p>
    <w:p w14:paraId="3192297E" w14:textId="77777777"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The Lead Data Architect will design a plan for integration of the new/updated data source</w:t>
      </w:r>
    </w:p>
    <w:p w14:paraId="4F4E9812" w14:textId="3C40773C"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Data Acquisition Lead will develop a plan to integrate the new/updated data </w:t>
      </w:r>
      <w:proofErr w:type="gramStart"/>
      <w:r w:rsidRPr="00AA60D5">
        <w:rPr>
          <w:rFonts w:eastAsia="Times New Roman" w:cs="Times New Roman"/>
        </w:rPr>
        <w:t>in</w:t>
      </w:r>
      <w:proofErr w:type="gramEnd"/>
      <w:r w:rsidRPr="00AA60D5">
        <w:rPr>
          <w:rFonts w:eastAsia="Times New Roman" w:cs="Times New Roman"/>
        </w:rPr>
        <w:t xml:space="preserve"> the </w:t>
      </w:r>
      <w:r w:rsidR="001E762F" w:rsidRPr="00AA60D5">
        <w:rPr>
          <w:rFonts w:eastAsia="Times New Roman" w:cs="Times New Roman"/>
        </w:rPr>
        <w:t>PHM</w:t>
      </w:r>
      <w:r w:rsidRPr="00AA60D5">
        <w:rPr>
          <w:rFonts w:eastAsia="Times New Roman" w:cs="Times New Roman"/>
        </w:rPr>
        <w:t xml:space="preserve"> platform </w:t>
      </w:r>
    </w:p>
    <w:p w14:paraId="152CC774" w14:textId="77777777"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Data Acquisition Programmer will execute the data acquisition plan </w:t>
      </w:r>
    </w:p>
    <w:p w14:paraId="71EC699B" w14:textId="5FA7A6B0"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Metadata Owner will document all relevant metadata for the newly acquired or updated data in the </w:t>
      </w:r>
      <w:r w:rsidR="001E762F" w:rsidRPr="00AA60D5">
        <w:rPr>
          <w:rFonts w:eastAsia="Times New Roman" w:cs="Times New Roman"/>
        </w:rPr>
        <w:t>PHM</w:t>
      </w:r>
      <w:r w:rsidRPr="00AA60D5">
        <w:rPr>
          <w:rFonts w:eastAsia="Times New Roman" w:cs="Times New Roman"/>
        </w:rPr>
        <w:t xml:space="preserve"> platform </w:t>
      </w:r>
    </w:p>
    <w:p w14:paraId="159C4F8E" w14:textId="05FE443C"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Metadata Owner will maintain the </w:t>
      </w:r>
      <w:r w:rsidR="001E762F" w:rsidRPr="00AA60D5">
        <w:rPr>
          <w:rFonts w:eastAsia="Times New Roman" w:cs="Times New Roman"/>
        </w:rPr>
        <w:t>PHM</w:t>
      </w:r>
      <w:r w:rsidRPr="00AA60D5">
        <w:rPr>
          <w:rFonts w:eastAsia="Times New Roman" w:cs="Times New Roman"/>
        </w:rPr>
        <w:t xml:space="preserve"> Platform Data Catalog which will include the following:</w:t>
      </w:r>
    </w:p>
    <w:p w14:paraId="28A4B1F6"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Name</w:t>
      </w:r>
    </w:p>
    <w:p w14:paraId="514BE6C2"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Type (Claims, ADT, Immunization, Clinical (EMR), etc.)</w:t>
      </w:r>
    </w:p>
    <w:p w14:paraId="67E089C0"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Initial Data Acquisition Date</w:t>
      </w:r>
    </w:p>
    <w:p w14:paraId="2C116C75"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Last Update Date</w:t>
      </w:r>
    </w:p>
    <w:p w14:paraId="337A98F3"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Legal Contract Name to authorize access and use of the data</w:t>
      </w:r>
    </w:p>
    <w:p w14:paraId="014A70F5"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Owner (Organization)</w:t>
      </w:r>
    </w:p>
    <w:p w14:paraId="1FDC0FD8"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Owner Point of Contact (Contact Name)</w:t>
      </w:r>
    </w:p>
    <w:p w14:paraId="585884B8"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Owner Phone Number</w:t>
      </w:r>
    </w:p>
    <w:p w14:paraId="56E87579"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 xml:space="preserve">Data Source Owner Email </w:t>
      </w:r>
    </w:p>
    <w:p w14:paraId="2EEF9766"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 xml:space="preserve">Data Source Owner Executive Point of Contact </w:t>
      </w:r>
    </w:p>
    <w:p w14:paraId="388FE1DF"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 xml:space="preserve">Data Source Owner Executive Point of Phone Number </w:t>
      </w:r>
    </w:p>
    <w:p w14:paraId="02D8FC3C"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 xml:space="preserve">Data Source Owner Executive Point of Contact Email </w:t>
      </w:r>
    </w:p>
    <w:p w14:paraId="59514391"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Data Source Owner Address (for Securing/Breach Notification)</w:t>
      </w:r>
    </w:p>
    <w:p w14:paraId="1D99ED3E"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Location of Data Source</w:t>
      </w:r>
    </w:p>
    <w:p w14:paraId="352F2CA8"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SFTP or IP Address Location of Source Data</w:t>
      </w:r>
    </w:p>
    <w:p w14:paraId="6DD0E74B"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Format of Source Data</w:t>
      </w:r>
    </w:p>
    <w:p w14:paraId="02462648"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 xml:space="preserve">Method of Data Sourcing </w:t>
      </w:r>
    </w:p>
    <w:p w14:paraId="58373959" w14:textId="77777777" w:rsidR="009A0F0C" w:rsidRPr="00AA60D5" w:rsidRDefault="009A0F0C">
      <w:pPr>
        <w:pStyle w:val="ListParagraph"/>
        <w:numPr>
          <w:ilvl w:val="1"/>
          <w:numId w:val="34"/>
        </w:numPr>
        <w:spacing w:after="0" w:line="276" w:lineRule="auto"/>
        <w:rPr>
          <w:rFonts w:eastAsia="Times New Roman" w:cs="Times New Roman"/>
        </w:rPr>
      </w:pPr>
      <w:r w:rsidRPr="00AA60D5">
        <w:rPr>
          <w:rFonts w:eastAsia="Times New Roman" w:cs="Times New Roman"/>
        </w:rPr>
        <w:t>Frequency of Data Refresh</w:t>
      </w:r>
    </w:p>
    <w:p w14:paraId="599FF714" w14:textId="77777777"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lastRenderedPageBreak/>
        <w:t>On a quarterly basis, the Metadata Owner will review and update the Data Catalog as needed</w:t>
      </w:r>
    </w:p>
    <w:p w14:paraId="68D6B2C0" w14:textId="77777777"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On a quarterly basis, the Metadata Owner will verify all necessary contracts are in place related to access and use of the data</w:t>
      </w:r>
    </w:p>
    <w:p w14:paraId="0F944C97" w14:textId="08741300" w:rsidR="009A0F0C" w:rsidRPr="00AA60D5" w:rsidRDefault="009A0F0C">
      <w:pPr>
        <w:pStyle w:val="ListParagraph"/>
        <w:numPr>
          <w:ilvl w:val="0"/>
          <w:numId w:val="34"/>
        </w:numPr>
        <w:spacing w:after="0" w:line="276" w:lineRule="auto"/>
        <w:rPr>
          <w:rFonts w:eastAsia="Times New Roman" w:cs="Times New Roman"/>
          <w:highlight w:val="yellow"/>
        </w:rPr>
      </w:pPr>
      <w:r w:rsidRPr="00AA60D5">
        <w:rPr>
          <w:rFonts w:eastAsia="Times New Roman" w:cs="Times New Roman"/>
        </w:rPr>
        <w:t xml:space="preserve">The Metadata Owner will report any Data Quality Concerns to </w:t>
      </w:r>
      <w:r w:rsidRPr="00AA60D5">
        <w:rPr>
          <w:rFonts w:eastAsia="Times New Roman" w:cs="Times New Roman"/>
          <w:highlight w:val="yellow"/>
        </w:rPr>
        <w:t>XXX</w:t>
      </w:r>
    </w:p>
    <w:p w14:paraId="474AF25B" w14:textId="43CA3779"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 xml:space="preserve">The </w:t>
      </w:r>
      <w:proofErr w:type="spellStart"/>
      <w:r w:rsidRPr="00AA60D5">
        <w:rPr>
          <w:rFonts w:eastAsia="Times New Roman" w:cs="Times New Roman"/>
        </w:rPr>
        <w:t>Metedata</w:t>
      </w:r>
      <w:proofErr w:type="spellEnd"/>
      <w:r w:rsidRPr="00AA60D5">
        <w:rPr>
          <w:rFonts w:eastAsia="Times New Roman" w:cs="Times New Roman"/>
        </w:rPr>
        <w:t xml:space="preserve"> Owner will report any Legal/Contract Concerns/Issues related to the Data source to </w:t>
      </w:r>
      <w:r w:rsidRPr="00AA60D5">
        <w:rPr>
          <w:rFonts w:eastAsia="Times New Roman" w:cs="Times New Roman"/>
          <w:highlight w:val="yellow"/>
        </w:rPr>
        <w:t>XXX</w:t>
      </w:r>
    </w:p>
    <w:p w14:paraId="21405B10" w14:textId="77777777" w:rsidR="009A0F0C" w:rsidRPr="00AA60D5" w:rsidRDefault="009A0F0C">
      <w:pPr>
        <w:pStyle w:val="ListParagraph"/>
        <w:numPr>
          <w:ilvl w:val="0"/>
          <w:numId w:val="34"/>
        </w:numPr>
        <w:spacing w:after="0" w:line="276" w:lineRule="auto"/>
        <w:rPr>
          <w:rFonts w:eastAsia="Times New Roman" w:cs="Times New Roman"/>
        </w:rPr>
      </w:pPr>
      <w:r w:rsidRPr="00AA60D5">
        <w:rPr>
          <w:rFonts w:eastAsia="Times New Roman" w:cs="Times New Roman"/>
        </w:rPr>
        <w:t>The Metadata Owner will report any technical/data acquisition issues to the Lead Data Architect</w:t>
      </w:r>
    </w:p>
    <w:p w14:paraId="3CF22BA9" w14:textId="77777777" w:rsidR="009A0F0C" w:rsidRPr="00821592" w:rsidRDefault="009A0F0C" w:rsidP="009A0F0C"/>
    <w:p w14:paraId="5B4B6E0E" w14:textId="5276A326" w:rsidR="009A0F0C" w:rsidRPr="00AA60D5" w:rsidRDefault="00AA60D5" w:rsidP="009A0F0C">
      <w:pPr>
        <w:rPr>
          <w:highlight w:val="yellow"/>
        </w:rPr>
      </w:pPr>
      <w:r>
        <w:rPr>
          <w:highlight w:val="yellow"/>
        </w:rPr>
        <w:t>[</w:t>
      </w:r>
      <w:r w:rsidR="009A0F0C" w:rsidRPr="00AA60D5">
        <w:rPr>
          <w:highlight w:val="yellow"/>
        </w:rPr>
        <w:t>L</w:t>
      </w:r>
      <w:r w:rsidRPr="00AA60D5">
        <w:rPr>
          <w:highlight w:val="yellow"/>
        </w:rPr>
        <w:t>i</w:t>
      </w:r>
      <w:r w:rsidR="009A0F0C" w:rsidRPr="00AA60D5">
        <w:rPr>
          <w:highlight w:val="yellow"/>
        </w:rPr>
        <w:t>nk Metadata Policy to the Data Classification Policy</w:t>
      </w:r>
      <w:r>
        <w:rPr>
          <w:highlight w:val="yellow"/>
        </w:rPr>
        <w:t>]</w:t>
      </w:r>
    </w:p>
    <w:p w14:paraId="31C389B9" w14:textId="77777777" w:rsidR="009A0F0C" w:rsidRDefault="009A0F0C" w:rsidP="00E45AEE"/>
    <w:sectPr w:rsidR="009A0F0C" w:rsidSect="002561AB">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6349" w14:textId="77777777" w:rsidR="009D1C56" w:rsidRDefault="009D1C56" w:rsidP="00F96350">
      <w:pPr>
        <w:spacing w:after="0" w:line="240" w:lineRule="auto"/>
      </w:pPr>
      <w:r>
        <w:separator/>
      </w:r>
    </w:p>
  </w:endnote>
  <w:endnote w:type="continuationSeparator" w:id="0">
    <w:p w14:paraId="0C725289" w14:textId="77777777" w:rsidR="009D1C56" w:rsidRDefault="009D1C56" w:rsidP="00F9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07422"/>
      <w:docPartObj>
        <w:docPartGallery w:val="Page Numbers (Bottom of Page)"/>
        <w:docPartUnique/>
      </w:docPartObj>
    </w:sdtPr>
    <w:sdtEndPr>
      <w:rPr>
        <w:noProof/>
      </w:rPr>
    </w:sdtEndPr>
    <w:sdtContent>
      <w:p w14:paraId="42E59A46" w14:textId="09E07C5B" w:rsidR="00F96350" w:rsidRDefault="00F963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B577C" w14:textId="77777777" w:rsidR="00F96350" w:rsidRDefault="00F96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A50F" w14:textId="77777777" w:rsidR="009D1C56" w:rsidRDefault="009D1C56" w:rsidP="00F96350">
      <w:pPr>
        <w:spacing w:after="0" w:line="240" w:lineRule="auto"/>
      </w:pPr>
      <w:r>
        <w:separator/>
      </w:r>
    </w:p>
  </w:footnote>
  <w:footnote w:type="continuationSeparator" w:id="0">
    <w:p w14:paraId="72079C24" w14:textId="77777777" w:rsidR="009D1C56" w:rsidRDefault="009D1C56" w:rsidP="00F963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EC5"/>
    <w:multiLevelType w:val="hybridMultilevel"/>
    <w:tmpl w:val="31D8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94086"/>
    <w:multiLevelType w:val="multilevel"/>
    <w:tmpl w:val="4DA408C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3B2F86"/>
    <w:multiLevelType w:val="hybridMultilevel"/>
    <w:tmpl w:val="CEFAE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E6A69"/>
    <w:multiLevelType w:val="hybridMultilevel"/>
    <w:tmpl w:val="1AC0AE9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13C639F1"/>
    <w:multiLevelType w:val="hybridMultilevel"/>
    <w:tmpl w:val="BD0E43CA"/>
    <w:lvl w:ilvl="0" w:tplc="F6F24816">
      <w:start w:val="1"/>
      <w:numFmt w:val="decimal"/>
      <w:lvlText w:val="%1."/>
      <w:lvlJc w:val="left"/>
      <w:pPr>
        <w:ind w:left="720" w:hanging="360"/>
      </w:pPr>
    </w:lvl>
    <w:lvl w:ilvl="1" w:tplc="0024A6A2">
      <w:start w:val="1"/>
      <w:numFmt w:val="lowerLetter"/>
      <w:lvlText w:val="%2."/>
      <w:lvlJc w:val="left"/>
      <w:pPr>
        <w:ind w:left="1440" w:hanging="360"/>
      </w:pPr>
    </w:lvl>
    <w:lvl w:ilvl="2" w:tplc="2A4ACB20">
      <w:start w:val="1"/>
      <w:numFmt w:val="lowerRoman"/>
      <w:lvlText w:val="%3."/>
      <w:lvlJc w:val="right"/>
      <w:pPr>
        <w:ind w:left="2160" w:hanging="180"/>
      </w:pPr>
    </w:lvl>
    <w:lvl w:ilvl="3" w:tplc="4664C83E">
      <w:start w:val="1"/>
      <w:numFmt w:val="decimal"/>
      <w:lvlText w:val="%4."/>
      <w:lvlJc w:val="left"/>
      <w:pPr>
        <w:ind w:left="2880" w:hanging="360"/>
      </w:pPr>
    </w:lvl>
    <w:lvl w:ilvl="4" w:tplc="950C66B6">
      <w:start w:val="1"/>
      <w:numFmt w:val="lowerLetter"/>
      <w:lvlText w:val="%5."/>
      <w:lvlJc w:val="left"/>
      <w:pPr>
        <w:ind w:left="3600" w:hanging="360"/>
      </w:pPr>
    </w:lvl>
    <w:lvl w:ilvl="5" w:tplc="E91C6C0E">
      <w:start w:val="1"/>
      <w:numFmt w:val="lowerRoman"/>
      <w:lvlText w:val="%6."/>
      <w:lvlJc w:val="right"/>
      <w:pPr>
        <w:ind w:left="4320" w:hanging="180"/>
      </w:pPr>
    </w:lvl>
    <w:lvl w:ilvl="6" w:tplc="C7E8ACB2">
      <w:start w:val="1"/>
      <w:numFmt w:val="decimal"/>
      <w:lvlText w:val="%7."/>
      <w:lvlJc w:val="left"/>
      <w:pPr>
        <w:ind w:left="5040" w:hanging="360"/>
      </w:pPr>
    </w:lvl>
    <w:lvl w:ilvl="7" w:tplc="A036CA0A">
      <w:start w:val="1"/>
      <w:numFmt w:val="lowerLetter"/>
      <w:lvlText w:val="%8."/>
      <w:lvlJc w:val="left"/>
      <w:pPr>
        <w:ind w:left="5760" w:hanging="360"/>
      </w:pPr>
    </w:lvl>
    <w:lvl w:ilvl="8" w:tplc="94423276">
      <w:start w:val="1"/>
      <w:numFmt w:val="lowerRoman"/>
      <w:lvlText w:val="%9."/>
      <w:lvlJc w:val="right"/>
      <w:pPr>
        <w:ind w:left="6480" w:hanging="180"/>
      </w:pPr>
    </w:lvl>
  </w:abstractNum>
  <w:abstractNum w:abstractNumId="5" w15:restartNumberingAfterBreak="0">
    <w:nsid w:val="16D45726"/>
    <w:multiLevelType w:val="hybridMultilevel"/>
    <w:tmpl w:val="98C68046"/>
    <w:lvl w:ilvl="0" w:tplc="83B2B022">
      <w:start w:val="1"/>
      <w:numFmt w:val="lowerLetter"/>
      <w:lvlText w:val="%1)"/>
      <w:lvlJc w:val="left"/>
      <w:pPr>
        <w:ind w:left="720" w:hanging="360"/>
      </w:pPr>
    </w:lvl>
    <w:lvl w:ilvl="1" w:tplc="B76A021A">
      <w:start w:val="1"/>
      <w:numFmt w:val="lowerLetter"/>
      <w:lvlText w:val="%2."/>
      <w:lvlJc w:val="left"/>
      <w:pPr>
        <w:ind w:left="1440" w:hanging="360"/>
      </w:pPr>
    </w:lvl>
    <w:lvl w:ilvl="2" w:tplc="1BE0D23C">
      <w:start w:val="1"/>
      <w:numFmt w:val="lowerRoman"/>
      <w:lvlText w:val="%3."/>
      <w:lvlJc w:val="right"/>
      <w:pPr>
        <w:ind w:left="2160" w:hanging="180"/>
      </w:pPr>
    </w:lvl>
    <w:lvl w:ilvl="3" w:tplc="C95C56C4">
      <w:start w:val="1"/>
      <w:numFmt w:val="decimal"/>
      <w:lvlText w:val="%4."/>
      <w:lvlJc w:val="left"/>
      <w:pPr>
        <w:ind w:left="2880" w:hanging="360"/>
      </w:pPr>
    </w:lvl>
    <w:lvl w:ilvl="4" w:tplc="FE5CC934">
      <w:start w:val="1"/>
      <w:numFmt w:val="lowerLetter"/>
      <w:lvlText w:val="%5."/>
      <w:lvlJc w:val="left"/>
      <w:pPr>
        <w:ind w:left="3600" w:hanging="360"/>
      </w:pPr>
    </w:lvl>
    <w:lvl w:ilvl="5" w:tplc="747E7D28">
      <w:start w:val="1"/>
      <w:numFmt w:val="lowerRoman"/>
      <w:lvlText w:val="%6."/>
      <w:lvlJc w:val="right"/>
      <w:pPr>
        <w:ind w:left="4320" w:hanging="180"/>
      </w:pPr>
    </w:lvl>
    <w:lvl w:ilvl="6" w:tplc="F71ED456">
      <w:start w:val="1"/>
      <w:numFmt w:val="decimal"/>
      <w:lvlText w:val="%7."/>
      <w:lvlJc w:val="left"/>
      <w:pPr>
        <w:ind w:left="5040" w:hanging="360"/>
      </w:pPr>
    </w:lvl>
    <w:lvl w:ilvl="7" w:tplc="6E4E12CE">
      <w:start w:val="1"/>
      <w:numFmt w:val="lowerLetter"/>
      <w:lvlText w:val="%8."/>
      <w:lvlJc w:val="left"/>
      <w:pPr>
        <w:ind w:left="5760" w:hanging="360"/>
      </w:pPr>
    </w:lvl>
    <w:lvl w:ilvl="8" w:tplc="E4007BDA">
      <w:start w:val="1"/>
      <w:numFmt w:val="lowerRoman"/>
      <w:lvlText w:val="%9."/>
      <w:lvlJc w:val="right"/>
      <w:pPr>
        <w:ind w:left="6480" w:hanging="180"/>
      </w:pPr>
    </w:lvl>
  </w:abstractNum>
  <w:abstractNum w:abstractNumId="6" w15:restartNumberingAfterBreak="0">
    <w:nsid w:val="1AC36C0E"/>
    <w:multiLevelType w:val="hybridMultilevel"/>
    <w:tmpl w:val="3654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EE570"/>
    <w:multiLevelType w:val="hybridMultilevel"/>
    <w:tmpl w:val="0A12BA46"/>
    <w:lvl w:ilvl="0" w:tplc="8E5025C4">
      <w:start w:val="1"/>
      <w:numFmt w:val="decimal"/>
      <w:lvlText w:val="%1."/>
      <w:lvlJc w:val="left"/>
      <w:pPr>
        <w:ind w:left="720" w:hanging="360"/>
      </w:pPr>
    </w:lvl>
    <w:lvl w:ilvl="1" w:tplc="4BE89568">
      <w:start w:val="1"/>
      <w:numFmt w:val="decimal"/>
      <w:lvlText w:val="%2.5"/>
      <w:lvlJc w:val="left"/>
      <w:pPr>
        <w:ind w:left="1440" w:hanging="360"/>
      </w:pPr>
    </w:lvl>
    <w:lvl w:ilvl="2" w:tplc="4522BFA2">
      <w:start w:val="1"/>
      <w:numFmt w:val="decimal"/>
      <w:lvlText w:val="%3.4.1"/>
      <w:lvlJc w:val="left"/>
      <w:pPr>
        <w:ind w:left="2160" w:hanging="180"/>
      </w:pPr>
    </w:lvl>
    <w:lvl w:ilvl="3" w:tplc="21A28F96">
      <w:start w:val="1"/>
      <w:numFmt w:val="decimal"/>
      <w:lvlText w:val="%4."/>
      <w:lvlJc w:val="left"/>
      <w:pPr>
        <w:ind w:left="2880" w:hanging="360"/>
      </w:pPr>
    </w:lvl>
    <w:lvl w:ilvl="4" w:tplc="D8061CA2">
      <w:start w:val="1"/>
      <w:numFmt w:val="lowerLetter"/>
      <w:lvlText w:val="%5."/>
      <w:lvlJc w:val="left"/>
      <w:pPr>
        <w:ind w:left="3600" w:hanging="360"/>
      </w:pPr>
    </w:lvl>
    <w:lvl w:ilvl="5" w:tplc="B3C4E50C">
      <w:start w:val="1"/>
      <w:numFmt w:val="lowerRoman"/>
      <w:lvlText w:val="%6."/>
      <w:lvlJc w:val="right"/>
      <w:pPr>
        <w:ind w:left="4320" w:hanging="180"/>
      </w:pPr>
    </w:lvl>
    <w:lvl w:ilvl="6" w:tplc="B5CA8E14">
      <w:start w:val="1"/>
      <w:numFmt w:val="decimal"/>
      <w:lvlText w:val="%7."/>
      <w:lvlJc w:val="left"/>
      <w:pPr>
        <w:ind w:left="5040" w:hanging="360"/>
      </w:pPr>
    </w:lvl>
    <w:lvl w:ilvl="7" w:tplc="1612045A">
      <w:start w:val="1"/>
      <w:numFmt w:val="lowerLetter"/>
      <w:lvlText w:val="%8."/>
      <w:lvlJc w:val="left"/>
      <w:pPr>
        <w:ind w:left="5760" w:hanging="360"/>
      </w:pPr>
    </w:lvl>
    <w:lvl w:ilvl="8" w:tplc="41D2752E">
      <w:start w:val="1"/>
      <w:numFmt w:val="lowerRoman"/>
      <w:lvlText w:val="%9."/>
      <w:lvlJc w:val="right"/>
      <w:pPr>
        <w:ind w:left="6480" w:hanging="180"/>
      </w:pPr>
    </w:lvl>
  </w:abstractNum>
  <w:abstractNum w:abstractNumId="8" w15:restartNumberingAfterBreak="0">
    <w:nsid w:val="1C7023B8"/>
    <w:multiLevelType w:val="hybridMultilevel"/>
    <w:tmpl w:val="9FD66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04090001">
      <w:start w:val="1"/>
      <w:numFmt w:val="bullet"/>
      <w:lvlText w:val=""/>
      <w:lvlJc w:val="left"/>
      <w:pPr>
        <w:ind w:left="72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A93600"/>
    <w:multiLevelType w:val="hybridMultilevel"/>
    <w:tmpl w:val="ADB0D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C036CF"/>
    <w:multiLevelType w:val="hybridMultilevel"/>
    <w:tmpl w:val="D4BA7C6C"/>
    <w:lvl w:ilvl="0" w:tplc="2892D026">
      <w:start w:val="2"/>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C26AC"/>
    <w:multiLevelType w:val="multilevel"/>
    <w:tmpl w:val="980A35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EA564C4"/>
    <w:multiLevelType w:val="hybridMultilevel"/>
    <w:tmpl w:val="60E48D2E"/>
    <w:lvl w:ilvl="0" w:tplc="80EE912A">
      <w:start w:val="1"/>
      <w:numFmt w:val="lowerLetter"/>
      <w:lvlText w:val="%1)"/>
      <w:lvlJc w:val="left"/>
      <w:pPr>
        <w:ind w:left="720" w:hanging="360"/>
      </w:pPr>
    </w:lvl>
    <w:lvl w:ilvl="1" w:tplc="8FE613DE">
      <w:start w:val="1"/>
      <w:numFmt w:val="lowerLetter"/>
      <w:lvlText w:val="%2."/>
      <w:lvlJc w:val="left"/>
      <w:pPr>
        <w:ind w:left="1440" w:hanging="360"/>
      </w:pPr>
    </w:lvl>
    <w:lvl w:ilvl="2" w:tplc="6902CA16">
      <w:start w:val="1"/>
      <w:numFmt w:val="lowerRoman"/>
      <w:lvlText w:val="%3."/>
      <w:lvlJc w:val="right"/>
      <w:pPr>
        <w:ind w:left="2160" w:hanging="180"/>
      </w:pPr>
    </w:lvl>
    <w:lvl w:ilvl="3" w:tplc="4554256C">
      <w:start w:val="1"/>
      <w:numFmt w:val="decimal"/>
      <w:lvlText w:val="%4."/>
      <w:lvlJc w:val="left"/>
      <w:pPr>
        <w:ind w:left="2880" w:hanging="360"/>
      </w:pPr>
    </w:lvl>
    <w:lvl w:ilvl="4" w:tplc="1A381CC6">
      <w:start w:val="1"/>
      <w:numFmt w:val="lowerLetter"/>
      <w:lvlText w:val="%5."/>
      <w:lvlJc w:val="left"/>
      <w:pPr>
        <w:ind w:left="3600" w:hanging="360"/>
      </w:pPr>
    </w:lvl>
    <w:lvl w:ilvl="5" w:tplc="3056D6E4">
      <w:start w:val="1"/>
      <w:numFmt w:val="lowerRoman"/>
      <w:lvlText w:val="%6."/>
      <w:lvlJc w:val="right"/>
      <w:pPr>
        <w:ind w:left="4320" w:hanging="180"/>
      </w:pPr>
    </w:lvl>
    <w:lvl w:ilvl="6" w:tplc="76FE566A">
      <w:start w:val="1"/>
      <w:numFmt w:val="decimal"/>
      <w:lvlText w:val="%7."/>
      <w:lvlJc w:val="left"/>
      <w:pPr>
        <w:ind w:left="5040" w:hanging="360"/>
      </w:pPr>
    </w:lvl>
    <w:lvl w:ilvl="7" w:tplc="9EF22BA0">
      <w:start w:val="1"/>
      <w:numFmt w:val="lowerLetter"/>
      <w:lvlText w:val="%8."/>
      <w:lvlJc w:val="left"/>
      <w:pPr>
        <w:ind w:left="5760" w:hanging="360"/>
      </w:pPr>
    </w:lvl>
    <w:lvl w:ilvl="8" w:tplc="F9222262">
      <w:start w:val="1"/>
      <w:numFmt w:val="lowerRoman"/>
      <w:lvlText w:val="%9."/>
      <w:lvlJc w:val="right"/>
      <w:pPr>
        <w:ind w:left="6480" w:hanging="180"/>
      </w:pPr>
    </w:lvl>
  </w:abstractNum>
  <w:abstractNum w:abstractNumId="13" w15:restartNumberingAfterBreak="0">
    <w:nsid w:val="224C01CC"/>
    <w:multiLevelType w:val="hybridMultilevel"/>
    <w:tmpl w:val="58AEA522"/>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9F1C981E">
      <w:start w:val="6"/>
      <w:numFmt w:val="bullet"/>
      <w:lvlText w:val="•"/>
      <w:lvlJc w:val="left"/>
      <w:pPr>
        <w:ind w:left="4013" w:hanging="720"/>
      </w:pPr>
      <w:rPr>
        <w:rFonts w:ascii="Aptos" w:eastAsiaTheme="minorHAnsi" w:hAnsi="Aptos" w:cstheme="minorBidi"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28087CF3"/>
    <w:multiLevelType w:val="hybridMultilevel"/>
    <w:tmpl w:val="A860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D0CC7"/>
    <w:multiLevelType w:val="hybridMultilevel"/>
    <w:tmpl w:val="DFD8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80A54"/>
    <w:multiLevelType w:val="multilevel"/>
    <w:tmpl w:val="ED8C9C1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2FBC27"/>
    <w:multiLevelType w:val="hybridMultilevel"/>
    <w:tmpl w:val="A48E4EB8"/>
    <w:lvl w:ilvl="0" w:tplc="626A0F66">
      <w:start w:val="1"/>
      <w:numFmt w:val="decimal"/>
      <w:lvlText w:val="%1."/>
      <w:lvlJc w:val="left"/>
      <w:pPr>
        <w:ind w:left="720" w:hanging="360"/>
      </w:pPr>
    </w:lvl>
    <w:lvl w:ilvl="1" w:tplc="1EA61688">
      <w:start w:val="1"/>
      <w:numFmt w:val="lowerLetter"/>
      <w:lvlText w:val="%2."/>
      <w:lvlJc w:val="left"/>
      <w:pPr>
        <w:ind w:left="1440" w:hanging="360"/>
      </w:pPr>
    </w:lvl>
    <w:lvl w:ilvl="2" w:tplc="E0D2734A">
      <w:start w:val="1"/>
      <w:numFmt w:val="lowerRoman"/>
      <w:lvlText w:val="%3."/>
      <w:lvlJc w:val="right"/>
      <w:pPr>
        <w:ind w:left="2160" w:hanging="180"/>
      </w:pPr>
    </w:lvl>
    <w:lvl w:ilvl="3" w:tplc="6090D380">
      <w:start w:val="1"/>
      <w:numFmt w:val="decimal"/>
      <w:lvlText w:val="%4."/>
      <w:lvlJc w:val="left"/>
      <w:pPr>
        <w:ind w:left="2880" w:hanging="360"/>
      </w:pPr>
    </w:lvl>
    <w:lvl w:ilvl="4" w:tplc="7D546906">
      <w:start w:val="1"/>
      <w:numFmt w:val="lowerLetter"/>
      <w:lvlText w:val="%5."/>
      <w:lvlJc w:val="left"/>
      <w:pPr>
        <w:ind w:left="3600" w:hanging="360"/>
      </w:pPr>
    </w:lvl>
    <w:lvl w:ilvl="5" w:tplc="85C0B820">
      <w:start w:val="1"/>
      <w:numFmt w:val="lowerRoman"/>
      <w:lvlText w:val="%6."/>
      <w:lvlJc w:val="right"/>
      <w:pPr>
        <w:ind w:left="4320" w:hanging="180"/>
      </w:pPr>
    </w:lvl>
    <w:lvl w:ilvl="6" w:tplc="2C54DADE">
      <w:start w:val="1"/>
      <w:numFmt w:val="decimal"/>
      <w:lvlText w:val="%7."/>
      <w:lvlJc w:val="left"/>
      <w:pPr>
        <w:ind w:left="5040" w:hanging="360"/>
      </w:pPr>
    </w:lvl>
    <w:lvl w:ilvl="7" w:tplc="201C5282">
      <w:start w:val="1"/>
      <w:numFmt w:val="lowerLetter"/>
      <w:lvlText w:val="%8."/>
      <w:lvlJc w:val="left"/>
      <w:pPr>
        <w:ind w:left="5760" w:hanging="360"/>
      </w:pPr>
    </w:lvl>
    <w:lvl w:ilvl="8" w:tplc="C0169AF8">
      <w:start w:val="1"/>
      <w:numFmt w:val="lowerRoman"/>
      <w:lvlText w:val="%9."/>
      <w:lvlJc w:val="right"/>
      <w:pPr>
        <w:ind w:left="6480" w:hanging="180"/>
      </w:pPr>
    </w:lvl>
  </w:abstractNum>
  <w:abstractNum w:abstractNumId="18" w15:restartNumberingAfterBreak="0">
    <w:nsid w:val="35D91575"/>
    <w:multiLevelType w:val="hybridMultilevel"/>
    <w:tmpl w:val="CBAC3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26C7D"/>
    <w:multiLevelType w:val="hybridMultilevel"/>
    <w:tmpl w:val="117AECA4"/>
    <w:lvl w:ilvl="0" w:tplc="0D2823D2">
      <w:start w:val="1"/>
      <w:numFmt w:val="decimal"/>
      <w:lvlText w:val="%1."/>
      <w:lvlJc w:val="left"/>
      <w:pPr>
        <w:ind w:left="720" w:hanging="360"/>
      </w:pPr>
    </w:lvl>
    <w:lvl w:ilvl="1" w:tplc="7B2E1FAA">
      <w:start w:val="1"/>
      <w:numFmt w:val="lowerLetter"/>
      <w:lvlText w:val="%2."/>
      <w:lvlJc w:val="left"/>
      <w:pPr>
        <w:ind w:left="1440" w:hanging="360"/>
      </w:pPr>
    </w:lvl>
    <w:lvl w:ilvl="2" w:tplc="4000CF78">
      <w:start w:val="1"/>
      <w:numFmt w:val="lowerRoman"/>
      <w:lvlText w:val="%3."/>
      <w:lvlJc w:val="right"/>
      <w:pPr>
        <w:ind w:left="2160" w:hanging="180"/>
      </w:pPr>
    </w:lvl>
    <w:lvl w:ilvl="3" w:tplc="B16290DA">
      <w:start w:val="1"/>
      <w:numFmt w:val="decimal"/>
      <w:lvlText w:val="%4."/>
      <w:lvlJc w:val="left"/>
      <w:pPr>
        <w:ind w:left="2880" w:hanging="360"/>
      </w:pPr>
    </w:lvl>
    <w:lvl w:ilvl="4" w:tplc="6AD284B8">
      <w:start w:val="1"/>
      <w:numFmt w:val="lowerLetter"/>
      <w:lvlText w:val="%5."/>
      <w:lvlJc w:val="left"/>
      <w:pPr>
        <w:ind w:left="3600" w:hanging="360"/>
      </w:pPr>
    </w:lvl>
    <w:lvl w:ilvl="5" w:tplc="E9FE6E40">
      <w:start w:val="1"/>
      <w:numFmt w:val="lowerRoman"/>
      <w:lvlText w:val="%6."/>
      <w:lvlJc w:val="right"/>
      <w:pPr>
        <w:ind w:left="4320" w:hanging="180"/>
      </w:pPr>
    </w:lvl>
    <w:lvl w:ilvl="6" w:tplc="F968C8F0">
      <w:start w:val="1"/>
      <w:numFmt w:val="decimal"/>
      <w:lvlText w:val="%7."/>
      <w:lvlJc w:val="left"/>
      <w:pPr>
        <w:ind w:left="5040" w:hanging="360"/>
      </w:pPr>
    </w:lvl>
    <w:lvl w:ilvl="7" w:tplc="2CCAB5B2">
      <w:start w:val="1"/>
      <w:numFmt w:val="lowerLetter"/>
      <w:lvlText w:val="%8."/>
      <w:lvlJc w:val="left"/>
      <w:pPr>
        <w:ind w:left="5760" w:hanging="360"/>
      </w:pPr>
    </w:lvl>
    <w:lvl w:ilvl="8" w:tplc="1BE22AEE">
      <w:start w:val="1"/>
      <w:numFmt w:val="lowerRoman"/>
      <w:lvlText w:val="%9."/>
      <w:lvlJc w:val="right"/>
      <w:pPr>
        <w:ind w:left="6480" w:hanging="180"/>
      </w:pPr>
    </w:lvl>
  </w:abstractNum>
  <w:abstractNum w:abstractNumId="20" w15:restartNumberingAfterBreak="0">
    <w:nsid w:val="37754AB8"/>
    <w:multiLevelType w:val="hybridMultilevel"/>
    <w:tmpl w:val="7F7AD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A54AD0"/>
    <w:multiLevelType w:val="hybridMultilevel"/>
    <w:tmpl w:val="C5CE0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71200A"/>
    <w:multiLevelType w:val="hybridMultilevel"/>
    <w:tmpl w:val="363C1446"/>
    <w:lvl w:ilvl="0" w:tplc="2F227FE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D3014C5"/>
    <w:multiLevelType w:val="hybridMultilevel"/>
    <w:tmpl w:val="E5F6A4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239B8A"/>
    <w:multiLevelType w:val="hybridMultilevel"/>
    <w:tmpl w:val="2D78A41C"/>
    <w:lvl w:ilvl="0" w:tplc="7110CB44">
      <w:start w:val="1"/>
      <w:numFmt w:val="decimal"/>
      <w:lvlText w:val="%1."/>
      <w:lvlJc w:val="left"/>
      <w:pPr>
        <w:ind w:left="720" w:hanging="360"/>
      </w:pPr>
    </w:lvl>
    <w:lvl w:ilvl="1" w:tplc="80CA5A96">
      <w:start w:val="1"/>
      <w:numFmt w:val="lowerLetter"/>
      <w:lvlText w:val="%2."/>
      <w:lvlJc w:val="left"/>
      <w:pPr>
        <w:ind w:left="1440" w:hanging="360"/>
      </w:pPr>
    </w:lvl>
    <w:lvl w:ilvl="2" w:tplc="8B68869E">
      <w:start w:val="1"/>
      <w:numFmt w:val="lowerLetter"/>
      <w:lvlText w:val="%3)"/>
      <w:lvlJc w:val="left"/>
      <w:pPr>
        <w:ind w:left="2160" w:hanging="180"/>
      </w:pPr>
    </w:lvl>
    <w:lvl w:ilvl="3" w:tplc="FE64F17C">
      <w:start w:val="1"/>
      <w:numFmt w:val="decimal"/>
      <w:lvlText w:val="%4."/>
      <w:lvlJc w:val="left"/>
      <w:pPr>
        <w:ind w:left="2880" w:hanging="360"/>
      </w:pPr>
    </w:lvl>
    <w:lvl w:ilvl="4" w:tplc="C8AE3716">
      <w:start w:val="1"/>
      <w:numFmt w:val="lowerLetter"/>
      <w:lvlText w:val="%5."/>
      <w:lvlJc w:val="left"/>
      <w:pPr>
        <w:ind w:left="3600" w:hanging="360"/>
      </w:pPr>
    </w:lvl>
    <w:lvl w:ilvl="5" w:tplc="BB0066C6">
      <w:start w:val="1"/>
      <w:numFmt w:val="lowerRoman"/>
      <w:lvlText w:val="%6."/>
      <w:lvlJc w:val="right"/>
      <w:pPr>
        <w:ind w:left="4320" w:hanging="180"/>
      </w:pPr>
    </w:lvl>
    <w:lvl w:ilvl="6" w:tplc="145EA978">
      <w:start w:val="1"/>
      <w:numFmt w:val="decimal"/>
      <w:lvlText w:val="%7."/>
      <w:lvlJc w:val="left"/>
      <w:pPr>
        <w:ind w:left="5040" w:hanging="360"/>
      </w:pPr>
    </w:lvl>
    <w:lvl w:ilvl="7" w:tplc="FBAA6B22">
      <w:start w:val="1"/>
      <w:numFmt w:val="lowerLetter"/>
      <w:lvlText w:val="%8."/>
      <w:lvlJc w:val="left"/>
      <w:pPr>
        <w:ind w:left="5760" w:hanging="360"/>
      </w:pPr>
    </w:lvl>
    <w:lvl w:ilvl="8" w:tplc="92A07AC4">
      <w:start w:val="1"/>
      <w:numFmt w:val="lowerRoman"/>
      <w:lvlText w:val="%9."/>
      <w:lvlJc w:val="right"/>
      <w:pPr>
        <w:ind w:left="6480" w:hanging="180"/>
      </w:pPr>
    </w:lvl>
  </w:abstractNum>
  <w:abstractNum w:abstractNumId="25" w15:restartNumberingAfterBreak="0">
    <w:nsid w:val="3E337C72"/>
    <w:multiLevelType w:val="hybridMultilevel"/>
    <w:tmpl w:val="D56ADC7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3">
      <w:start w:val="1"/>
      <w:numFmt w:val="bullet"/>
      <w:lvlText w:val="o"/>
      <w:lvlJc w:val="left"/>
      <w:pPr>
        <w:ind w:left="2520" w:hanging="360"/>
      </w:pPr>
      <w:rPr>
        <w:rFonts w:ascii="Courier New" w:hAnsi="Courier New" w:cs="Courier New"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8E43CD"/>
    <w:multiLevelType w:val="hybridMultilevel"/>
    <w:tmpl w:val="9FC4CD68"/>
    <w:lvl w:ilvl="0" w:tplc="9A88BB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B69A8"/>
    <w:multiLevelType w:val="hybridMultilevel"/>
    <w:tmpl w:val="646ACBDA"/>
    <w:lvl w:ilvl="0" w:tplc="04090001">
      <w:start w:val="1"/>
      <w:numFmt w:val="bullet"/>
      <w:lvlText w:val=""/>
      <w:lvlJc w:val="left"/>
      <w:pPr>
        <w:ind w:left="720" w:hanging="360"/>
      </w:pPr>
      <w:rPr>
        <w:rFonts w:ascii="Symbol" w:hAnsi="Symbol" w:hint="default"/>
      </w:rPr>
    </w:lvl>
    <w:lvl w:ilvl="1" w:tplc="FEC8DE80">
      <w:start w:val="2"/>
      <w:numFmt w:val="bullet"/>
      <w:lvlText w:val="•"/>
      <w:lvlJc w:val="left"/>
      <w:pPr>
        <w:ind w:left="1440" w:hanging="360"/>
      </w:pPr>
      <w:rPr>
        <w:rFonts w:ascii="Aptos" w:eastAsiaTheme="minorEastAsia"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EE6C44"/>
    <w:multiLevelType w:val="hybridMultilevel"/>
    <w:tmpl w:val="7ECA6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EE72CB"/>
    <w:multiLevelType w:val="hybridMultilevel"/>
    <w:tmpl w:val="3F8E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D5A2A"/>
    <w:multiLevelType w:val="multilevel"/>
    <w:tmpl w:val="9B60273C"/>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8B04964"/>
    <w:multiLevelType w:val="hybridMultilevel"/>
    <w:tmpl w:val="80780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9C6C85"/>
    <w:multiLevelType w:val="hybridMultilevel"/>
    <w:tmpl w:val="D6D64704"/>
    <w:lvl w:ilvl="0" w:tplc="2892D026">
      <w:start w:val="2"/>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53011F"/>
    <w:multiLevelType w:val="multilevel"/>
    <w:tmpl w:val="618A77E6"/>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E6B1587"/>
    <w:multiLevelType w:val="hybridMultilevel"/>
    <w:tmpl w:val="3872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AD093E"/>
    <w:multiLevelType w:val="hybridMultilevel"/>
    <w:tmpl w:val="C3C02C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01C5514"/>
    <w:multiLevelType w:val="hybridMultilevel"/>
    <w:tmpl w:val="1AF6AE1A"/>
    <w:lvl w:ilvl="0" w:tplc="97B43B0C">
      <w:start w:val="1"/>
      <w:numFmt w:val="lowerLetter"/>
      <w:lvlText w:val="%1)"/>
      <w:lvlJc w:val="left"/>
      <w:pPr>
        <w:ind w:left="720" w:hanging="360"/>
      </w:pPr>
    </w:lvl>
    <w:lvl w:ilvl="1" w:tplc="CE1828A0">
      <w:start w:val="1"/>
      <w:numFmt w:val="lowerLetter"/>
      <w:lvlText w:val="%2."/>
      <w:lvlJc w:val="left"/>
      <w:pPr>
        <w:ind w:left="1440" w:hanging="360"/>
      </w:pPr>
    </w:lvl>
    <w:lvl w:ilvl="2" w:tplc="D6A06DBA">
      <w:start w:val="1"/>
      <w:numFmt w:val="lowerRoman"/>
      <w:lvlText w:val="%3."/>
      <w:lvlJc w:val="right"/>
      <w:pPr>
        <w:ind w:left="2160" w:hanging="180"/>
      </w:pPr>
    </w:lvl>
    <w:lvl w:ilvl="3" w:tplc="D6B44B02">
      <w:start w:val="1"/>
      <w:numFmt w:val="decimal"/>
      <w:lvlText w:val="%4."/>
      <w:lvlJc w:val="left"/>
      <w:pPr>
        <w:ind w:left="2880" w:hanging="360"/>
      </w:pPr>
    </w:lvl>
    <w:lvl w:ilvl="4" w:tplc="FC1075B0">
      <w:start w:val="1"/>
      <w:numFmt w:val="lowerLetter"/>
      <w:lvlText w:val="%5."/>
      <w:lvlJc w:val="left"/>
      <w:pPr>
        <w:ind w:left="3600" w:hanging="360"/>
      </w:pPr>
    </w:lvl>
    <w:lvl w:ilvl="5" w:tplc="7A520940">
      <w:start w:val="1"/>
      <w:numFmt w:val="lowerRoman"/>
      <w:lvlText w:val="%6."/>
      <w:lvlJc w:val="right"/>
      <w:pPr>
        <w:ind w:left="4320" w:hanging="180"/>
      </w:pPr>
    </w:lvl>
    <w:lvl w:ilvl="6" w:tplc="58DA12C4">
      <w:start w:val="1"/>
      <w:numFmt w:val="decimal"/>
      <w:lvlText w:val="%7."/>
      <w:lvlJc w:val="left"/>
      <w:pPr>
        <w:ind w:left="5040" w:hanging="360"/>
      </w:pPr>
    </w:lvl>
    <w:lvl w:ilvl="7" w:tplc="2DC08DB8">
      <w:start w:val="1"/>
      <w:numFmt w:val="lowerLetter"/>
      <w:lvlText w:val="%8."/>
      <w:lvlJc w:val="left"/>
      <w:pPr>
        <w:ind w:left="5760" w:hanging="360"/>
      </w:pPr>
    </w:lvl>
    <w:lvl w:ilvl="8" w:tplc="4C3886C4">
      <w:start w:val="1"/>
      <w:numFmt w:val="lowerRoman"/>
      <w:lvlText w:val="%9."/>
      <w:lvlJc w:val="right"/>
      <w:pPr>
        <w:ind w:left="6480" w:hanging="180"/>
      </w:pPr>
    </w:lvl>
  </w:abstractNum>
  <w:abstractNum w:abstractNumId="37" w15:restartNumberingAfterBreak="0">
    <w:nsid w:val="521C4633"/>
    <w:multiLevelType w:val="hybridMultilevel"/>
    <w:tmpl w:val="27BCB730"/>
    <w:lvl w:ilvl="0" w:tplc="03B47E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5B210E"/>
    <w:multiLevelType w:val="hybridMultilevel"/>
    <w:tmpl w:val="36E07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65285F"/>
    <w:multiLevelType w:val="hybridMultilevel"/>
    <w:tmpl w:val="FF10B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C51FED"/>
    <w:multiLevelType w:val="hybridMultilevel"/>
    <w:tmpl w:val="4F26D5E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3">
      <w:start w:val="1"/>
      <w:numFmt w:val="bullet"/>
      <w:lvlText w:val="o"/>
      <w:lvlJc w:val="left"/>
      <w:pPr>
        <w:ind w:left="720" w:hanging="360"/>
      </w:pPr>
      <w:rPr>
        <w:rFonts w:ascii="Courier New" w:hAnsi="Courier New" w:cs="Courier New"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E600D10"/>
    <w:multiLevelType w:val="hybridMultilevel"/>
    <w:tmpl w:val="3B44F6E0"/>
    <w:lvl w:ilvl="0" w:tplc="ABFECAEA">
      <w:start w:val="1"/>
      <w:numFmt w:val="decimal"/>
      <w:lvlText w:val="%1."/>
      <w:lvlJc w:val="left"/>
      <w:pPr>
        <w:ind w:left="720" w:hanging="360"/>
      </w:pPr>
    </w:lvl>
    <w:lvl w:ilvl="1" w:tplc="00B0B34E">
      <w:start w:val="1"/>
      <w:numFmt w:val="decimal"/>
      <w:lvlText w:val="%2.6"/>
      <w:lvlJc w:val="left"/>
      <w:pPr>
        <w:ind w:left="1440" w:hanging="360"/>
      </w:pPr>
    </w:lvl>
    <w:lvl w:ilvl="2" w:tplc="6DB2E718">
      <w:start w:val="1"/>
      <w:numFmt w:val="decimal"/>
      <w:lvlText w:val="%3.5.2"/>
      <w:lvlJc w:val="left"/>
      <w:pPr>
        <w:ind w:left="2160" w:hanging="180"/>
      </w:pPr>
    </w:lvl>
    <w:lvl w:ilvl="3" w:tplc="2A2C2BD6">
      <w:start w:val="1"/>
      <w:numFmt w:val="decimal"/>
      <w:lvlText w:val="%4."/>
      <w:lvlJc w:val="left"/>
      <w:pPr>
        <w:ind w:left="2880" w:hanging="360"/>
      </w:pPr>
    </w:lvl>
    <w:lvl w:ilvl="4" w:tplc="395A8FCC">
      <w:start w:val="1"/>
      <w:numFmt w:val="lowerLetter"/>
      <w:lvlText w:val="%5."/>
      <w:lvlJc w:val="left"/>
      <w:pPr>
        <w:ind w:left="3600" w:hanging="360"/>
      </w:pPr>
    </w:lvl>
    <w:lvl w:ilvl="5" w:tplc="E9588FB4">
      <w:start w:val="1"/>
      <w:numFmt w:val="lowerRoman"/>
      <w:lvlText w:val="%6."/>
      <w:lvlJc w:val="right"/>
      <w:pPr>
        <w:ind w:left="4320" w:hanging="180"/>
      </w:pPr>
    </w:lvl>
    <w:lvl w:ilvl="6" w:tplc="95B48DC6">
      <w:start w:val="1"/>
      <w:numFmt w:val="decimal"/>
      <w:lvlText w:val="%7."/>
      <w:lvlJc w:val="left"/>
      <w:pPr>
        <w:ind w:left="5040" w:hanging="360"/>
      </w:pPr>
    </w:lvl>
    <w:lvl w:ilvl="7" w:tplc="8CAAFCF4">
      <w:start w:val="1"/>
      <w:numFmt w:val="lowerLetter"/>
      <w:lvlText w:val="%8."/>
      <w:lvlJc w:val="left"/>
      <w:pPr>
        <w:ind w:left="5760" w:hanging="360"/>
      </w:pPr>
    </w:lvl>
    <w:lvl w:ilvl="8" w:tplc="D6725786">
      <w:start w:val="1"/>
      <w:numFmt w:val="lowerRoman"/>
      <w:lvlText w:val="%9."/>
      <w:lvlJc w:val="right"/>
      <w:pPr>
        <w:ind w:left="6480" w:hanging="180"/>
      </w:pPr>
    </w:lvl>
  </w:abstractNum>
  <w:abstractNum w:abstractNumId="42" w15:restartNumberingAfterBreak="0">
    <w:nsid w:val="5FF039CB"/>
    <w:multiLevelType w:val="hybridMultilevel"/>
    <w:tmpl w:val="D94E3B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34B0C55"/>
    <w:multiLevelType w:val="hybridMultilevel"/>
    <w:tmpl w:val="8DAC9C06"/>
    <w:lvl w:ilvl="0" w:tplc="329284A2">
      <w:numFmt w:val="bullet"/>
      <w:lvlText w:val="•"/>
      <w:lvlJc w:val="left"/>
      <w:pPr>
        <w:ind w:left="1080" w:hanging="72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1E3160"/>
    <w:multiLevelType w:val="hybridMultilevel"/>
    <w:tmpl w:val="EDC2CC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D940CB"/>
    <w:multiLevelType w:val="hybridMultilevel"/>
    <w:tmpl w:val="F63032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DD27CC"/>
    <w:multiLevelType w:val="hybridMultilevel"/>
    <w:tmpl w:val="EBA0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C91451"/>
    <w:multiLevelType w:val="multilevel"/>
    <w:tmpl w:val="4BF66CA6"/>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E127E0B"/>
    <w:multiLevelType w:val="hybridMultilevel"/>
    <w:tmpl w:val="591ABE4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FB54DFE"/>
    <w:multiLevelType w:val="multilevel"/>
    <w:tmpl w:val="9A6CB4D0"/>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764D2BB5"/>
    <w:multiLevelType w:val="hybridMultilevel"/>
    <w:tmpl w:val="8E3643EE"/>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797009DC"/>
    <w:multiLevelType w:val="hybridMultilevel"/>
    <w:tmpl w:val="2648199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720" w:hanging="360"/>
      </w:pPr>
      <w:rPr>
        <w:rFonts w:ascii="Symbol" w:hAnsi="Symbol" w:hint="default"/>
      </w:rPr>
    </w:lvl>
    <w:lvl w:ilvl="5" w:tplc="04090003">
      <w:start w:val="1"/>
      <w:numFmt w:val="bullet"/>
      <w:lvlText w:val="o"/>
      <w:lvlJc w:val="left"/>
      <w:pPr>
        <w:ind w:left="720" w:hanging="360"/>
      </w:pPr>
      <w:rPr>
        <w:rFonts w:ascii="Courier New" w:hAnsi="Courier New" w:cs="Courier New"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B401BDE"/>
    <w:multiLevelType w:val="hybridMultilevel"/>
    <w:tmpl w:val="7764A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F916F1"/>
    <w:multiLevelType w:val="hybridMultilevel"/>
    <w:tmpl w:val="BC24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E53CA4"/>
    <w:multiLevelType w:val="hybridMultilevel"/>
    <w:tmpl w:val="AB926AF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93926966">
    <w:abstractNumId w:val="33"/>
  </w:num>
  <w:num w:numId="2" w16cid:durableId="165171130">
    <w:abstractNumId w:val="49"/>
  </w:num>
  <w:num w:numId="3" w16cid:durableId="1304195480">
    <w:abstractNumId w:val="47"/>
  </w:num>
  <w:num w:numId="4" w16cid:durableId="933635512">
    <w:abstractNumId w:val="30"/>
  </w:num>
  <w:num w:numId="5" w16cid:durableId="94252444">
    <w:abstractNumId w:val="54"/>
  </w:num>
  <w:num w:numId="6" w16cid:durableId="1002733396">
    <w:abstractNumId w:val="3"/>
  </w:num>
  <w:num w:numId="7" w16cid:durableId="1255673215">
    <w:abstractNumId w:val="0"/>
  </w:num>
  <w:num w:numId="8" w16cid:durableId="1189874960">
    <w:abstractNumId w:val="38"/>
  </w:num>
  <w:num w:numId="9" w16cid:durableId="584581441">
    <w:abstractNumId w:val="1"/>
  </w:num>
  <w:num w:numId="10" w16cid:durableId="682056440">
    <w:abstractNumId w:val="13"/>
  </w:num>
  <w:num w:numId="11" w16cid:durableId="1593510830">
    <w:abstractNumId w:val="35"/>
  </w:num>
  <w:num w:numId="12" w16cid:durableId="2023896354">
    <w:abstractNumId w:val="6"/>
  </w:num>
  <w:num w:numId="13" w16cid:durableId="1156844524">
    <w:abstractNumId w:val="11"/>
  </w:num>
  <w:num w:numId="14" w16cid:durableId="702942737">
    <w:abstractNumId w:val="42"/>
  </w:num>
  <w:num w:numId="15" w16cid:durableId="286856852">
    <w:abstractNumId w:val="46"/>
  </w:num>
  <w:num w:numId="16" w16cid:durableId="6373017">
    <w:abstractNumId w:val="14"/>
  </w:num>
  <w:num w:numId="17" w16cid:durableId="1297448916">
    <w:abstractNumId w:val="21"/>
  </w:num>
  <w:num w:numId="18" w16cid:durableId="556665150">
    <w:abstractNumId w:val="29"/>
  </w:num>
  <w:num w:numId="19" w16cid:durableId="1048989117">
    <w:abstractNumId w:val="9"/>
  </w:num>
  <w:num w:numId="20" w16cid:durableId="1254823549">
    <w:abstractNumId w:val="45"/>
  </w:num>
  <w:num w:numId="21" w16cid:durableId="875697481">
    <w:abstractNumId w:val="48"/>
  </w:num>
  <w:num w:numId="22" w16cid:durableId="1992447177">
    <w:abstractNumId w:val="25"/>
  </w:num>
  <w:num w:numId="23" w16cid:durableId="2121410292">
    <w:abstractNumId w:val="40"/>
  </w:num>
  <w:num w:numId="24" w16cid:durableId="1139691920">
    <w:abstractNumId w:val="20"/>
  </w:num>
  <w:num w:numId="25" w16cid:durableId="897208835">
    <w:abstractNumId w:val="2"/>
  </w:num>
  <w:num w:numId="26" w16cid:durableId="1233585453">
    <w:abstractNumId w:val="34"/>
  </w:num>
  <w:num w:numId="27" w16cid:durableId="1618684794">
    <w:abstractNumId w:val="51"/>
  </w:num>
  <w:num w:numId="28" w16cid:durableId="744685842">
    <w:abstractNumId w:val="26"/>
  </w:num>
  <w:num w:numId="29" w16cid:durableId="80684292">
    <w:abstractNumId w:val="50"/>
  </w:num>
  <w:num w:numId="30" w16cid:durableId="1384409203">
    <w:abstractNumId w:val="28"/>
  </w:num>
  <w:num w:numId="31" w16cid:durableId="568198941">
    <w:abstractNumId w:val="37"/>
  </w:num>
  <w:num w:numId="32" w16cid:durableId="524826954">
    <w:abstractNumId w:val="22"/>
  </w:num>
  <w:num w:numId="33" w16cid:durableId="32384507">
    <w:abstractNumId w:val="8"/>
  </w:num>
  <w:num w:numId="34" w16cid:durableId="1789811785">
    <w:abstractNumId w:val="17"/>
  </w:num>
  <w:num w:numId="35" w16cid:durableId="323361668">
    <w:abstractNumId w:val="5"/>
  </w:num>
  <w:num w:numId="36" w16cid:durableId="602304741">
    <w:abstractNumId w:val="24"/>
  </w:num>
  <w:num w:numId="37" w16cid:durableId="294454744">
    <w:abstractNumId w:val="41"/>
  </w:num>
  <w:num w:numId="38" w16cid:durableId="1006438339">
    <w:abstractNumId w:val="12"/>
  </w:num>
  <w:num w:numId="39" w16cid:durableId="893081411">
    <w:abstractNumId w:val="36"/>
  </w:num>
  <w:num w:numId="40" w16cid:durableId="1670667963">
    <w:abstractNumId w:val="4"/>
  </w:num>
  <w:num w:numId="41" w16cid:durableId="19430845">
    <w:abstractNumId w:val="7"/>
  </w:num>
  <w:num w:numId="42" w16cid:durableId="364018486">
    <w:abstractNumId w:val="19"/>
  </w:num>
  <w:num w:numId="43" w16cid:durableId="783228858">
    <w:abstractNumId w:val="43"/>
  </w:num>
  <w:num w:numId="44" w16cid:durableId="1525636061">
    <w:abstractNumId w:val="44"/>
  </w:num>
  <w:num w:numId="45" w16cid:durableId="657660350">
    <w:abstractNumId w:val="18"/>
  </w:num>
  <w:num w:numId="46" w16cid:durableId="162211327">
    <w:abstractNumId w:val="39"/>
  </w:num>
  <w:num w:numId="47" w16cid:durableId="1552576836">
    <w:abstractNumId w:val="52"/>
  </w:num>
  <w:num w:numId="48" w16cid:durableId="86855811">
    <w:abstractNumId w:val="53"/>
  </w:num>
  <w:num w:numId="49" w16cid:durableId="1877087040">
    <w:abstractNumId w:val="15"/>
  </w:num>
  <w:num w:numId="50" w16cid:durableId="1750618874">
    <w:abstractNumId w:val="16"/>
  </w:num>
  <w:num w:numId="51" w16cid:durableId="805271935">
    <w:abstractNumId w:val="27"/>
  </w:num>
  <w:num w:numId="52" w16cid:durableId="774176807">
    <w:abstractNumId w:val="10"/>
  </w:num>
  <w:num w:numId="53" w16cid:durableId="981543500">
    <w:abstractNumId w:val="32"/>
  </w:num>
  <w:num w:numId="54" w16cid:durableId="1964266523">
    <w:abstractNumId w:val="31"/>
  </w:num>
  <w:num w:numId="55" w16cid:durableId="104009080">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64"/>
    <w:rsid w:val="00004908"/>
    <w:rsid w:val="00022B68"/>
    <w:rsid w:val="0002766A"/>
    <w:rsid w:val="00036B9E"/>
    <w:rsid w:val="00041F6B"/>
    <w:rsid w:val="0004561E"/>
    <w:rsid w:val="000479DD"/>
    <w:rsid w:val="00052334"/>
    <w:rsid w:val="0006228E"/>
    <w:rsid w:val="000671BF"/>
    <w:rsid w:val="000B2E65"/>
    <w:rsid w:val="000B3279"/>
    <w:rsid w:val="000B6E04"/>
    <w:rsid w:val="000C361A"/>
    <w:rsid w:val="000C3E7B"/>
    <w:rsid w:val="000C62F4"/>
    <w:rsid w:val="000E6A55"/>
    <w:rsid w:val="000F2917"/>
    <w:rsid w:val="00101A23"/>
    <w:rsid w:val="00107B8B"/>
    <w:rsid w:val="001124CC"/>
    <w:rsid w:val="00121B77"/>
    <w:rsid w:val="00122725"/>
    <w:rsid w:val="00132256"/>
    <w:rsid w:val="00136515"/>
    <w:rsid w:val="00166380"/>
    <w:rsid w:val="00167B76"/>
    <w:rsid w:val="00177105"/>
    <w:rsid w:val="001824F8"/>
    <w:rsid w:val="00193385"/>
    <w:rsid w:val="00193778"/>
    <w:rsid w:val="001946D2"/>
    <w:rsid w:val="001A15EF"/>
    <w:rsid w:val="001A249E"/>
    <w:rsid w:val="001A4EEE"/>
    <w:rsid w:val="001A550F"/>
    <w:rsid w:val="001A5684"/>
    <w:rsid w:val="001C02B4"/>
    <w:rsid w:val="001C4CEF"/>
    <w:rsid w:val="001E762F"/>
    <w:rsid w:val="001F08A2"/>
    <w:rsid w:val="001F4868"/>
    <w:rsid w:val="0020242C"/>
    <w:rsid w:val="0020389A"/>
    <w:rsid w:val="00210A74"/>
    <w:rsid w:val="002127ED"/>
    <w:rsid w:val="00214062"/>
    <w:rsid w:val="00231F92"/>
    <w:rsid w:val="00236A13"/>
    <w:rsid w:val="00240A11"/>
    <w:rsid w:val="00241D87"/>
    <w:rsid w:val="002561AB"/>
    <w:rsid w:val="00266126"/>
    <w:rsid w:val="00273777"/>
    <w:rsid w:val="00297499"/>
    <w:rsid w:val="002B5900"/>
    <w:rsid w:val="002B5D0D"/>
    <w:rsid w:val="002B6530"/>
    <w:rsid w:val="002C3AD6"/>
    <w:rsid w:val="002E48DE"/>
    <w:rsid w:val="00303837"/>
    <w:rsid w:val="0030587D"/>
    <w:rsid w:val="003078FC"/>
    <w:rsid w:val="003147DD"/>
    <w:rsid w:val="00316188"/>
    <w:rsid w:val="00316AEA"/>
    <w:rsid w:val="003402B5"/>
    <w:rsid w:val="003474AD"/>
    <w:rsid w:val="00350629"/>
    <w:rsid w:val="003511A2"/>
    <w:rsid w:val="0036281A"/>
    <w:rsid w:val="0037369F"/>
    <w:rsid w:val="00376FF1"/>
    <w:rsid w:val="0038413D"/>
    <w:rsid w:val="003854D7"/>
    <w:rsid w:val="00386C56"/>
    <w:rsid w:val="003F387A"/>
    <w:rsid w:val="003F3D20"/>
    <w:rsid w:val="003F599E"/>
    <w:rsid w:val="0041196F"/>
    <w:rsid w:val="00416A24"/>
    <w:rsid w:val="004174CC"/>
    <w:rsid w:val="00431081"/>
    <w:rsid w:val="00434796"/>
    <w:rsid w:val="00437D23"/>
    <w:rsid w:val="00445F25"/>
    <w:rsid w:val="00447368"/>
    <w:rsid w:val="00450DFF"/>
    <w:rsid w:val="004620AA"/>
    <w:rsid w:val="00472A98"/>
    <w:rsid w:val="00482A87"/>
    <w:rsid w:val="00493172"/>
    <w:rsid w:val="004A6744"/>
    <w:rsid w:val="004B3B54"/>
    <w:rsid w:val="004D3775"/>
    <w:rsid w:val="004D6C0B"/>
    <w:rsid w:val="004D75C1"/>
    <w:rsid w:val="005049F0"/>
    <w:rsid w:val="005062A4"/>
    <w:rsid w:val="005245ED"/>
    <w:rsid w:val="00524DE1"/>
    <w:rsid w:val="00556239"/>
    <w:rsid w:val="005565E3"/>
    <w:rsid w:val="00557776"/>
    <w:rsid w:val="00583C02"/>
    <w:rsid w:val="005B0DA4"/>
    <w:rsid w:val="005D4D89"/>
    <w:rsid w:val="005F3B46"/>
    <w:rsid w:val="005F4E97"/>
    <w:rsid w:val="00626359"/>
    <w:rsid w:val="00640A7D"/>
    <w:rsid w:val="006468D0"/>
    <w:rsid w:val="00650D45"/>
    <w:rsid w:val="00653A2C"/>
    <w:rsid w:val="00655DB3"/>
    <w:rsid w:val="006616B6"/>
    <w:rsid w:val="006639F4"/>
    <w:rsid w:val="00683465"/>
    <w:rsid w:val="00690C08"/>
    <w:rsid w:val="006921BD"/>
    <w:rsid w:val="00696086"/>
    <w:rsid w:val="006D0991"/>
    <w:rsid w:val="006D4016"/>
    <w:rsid w:val="006E1EE7"/>
    <w:rsid w:val="006E3D01"/>
    <w:rsid w:val="006E5AB3"/>
    <w:rsid w:val="006F24F9"/>
    <w:rsid w:val="006F3C83"/>
    <w:rsid w:val="006F4DD0"/>
    <w:rsid w:val="007000F9"/>
    <w:rsid w:val="007012D0"/>
    <w:rsid w:val="007171ED"/>
    <w:rsid w:val="00744DFA"/>
    <w:rsid w:val="00746170"/>
    <w:rsid w:val="00753603"/>
    <w:rsid w:val="00753D20"/>
    <w:rsid w:val="007553D5"/>
    <w:rsid w:val="00761108"/>
    <w:rsid w:val="00771646"/>
    <w:rsid w:val="00780BED"/>
    <w:rsid w:val="007824F7"/>
    <w:rsid w:val="0078678D"/>
    <w:rsid w:val="00791111"/>
    <w:rsid w:val="00795855"/>
    <w:rsid w:val="007A2B2E"/>
    <w:rsid w:val="007A378B"/>
    <w:rsid w:val="007A65BC"/>
    <w:rsid w:val="007B205B"/>
    <w:rsid w:val="007B2E42"/>
    <w:rsid w:val="007C3CD7"/>
    <w:rsid w:val="007E3ADB"/>
    <w:rsid w:val="007F7D9E"/>
    <w:rsid w:val="0080013B"/>
    <w:rsid w:val="00812865"/>
    <w:rsid w:val="0081756B"/>
    <w:rsid w:val="008201CB"/>
    <w:rsid w:val="00821453"/>
    <w:rsid w:val="00850F3D"/>
    <w:rsid w:val="0086370E"/>
    <w:rsid w:val="008651B2"/>
    <w:rsid w:val="0087448E"/>
    <w:rsid w:val="00877C26"/>
    <w:rsid w:val="00885FDD"/>
    <w:rsid w:val="0089715B"/>
    <w:rsid w:val="008A3085"/>
    <w:rsid w:val="008A335E"/>
    <w:rsid w:val="008E7856"/>
    <w:rsid w:val="008F032F"/>
    <w:rsid w:val="008F4BF6"/>
    <w:rsid w:val="00910B8E"/>
    <w:rsid w:val="009134D6"/>
    <w:rsid w:val="00916721"/>
    <w:rsid w:val="009200AB"/>
    <w:rsid w:val="00927024"/>
    <w:rsid w:val="00927DC5"/>
    <w:rsid w:val="009359CF"/>
    <w:rsid w:val="0093675C"/>
    <w:rsid w:val="0094632F"/>
    <w:rsid w:val="00947D93"/>
    <w:rsid w:val="00951110"/>
    <w:rsid w:val="009538F2"/>
    <w:rsid w:val="00954C6F"/>
    <w:rsid w:val="0097114A"/>
    <w:rsid w:val="00971466"/>
    <w:rsid w:val="00985D62"/>
    <w:rsid w:val="009925B6"/>
    <w:rsid w:val="009A0F0C"/>
    <w:rsid w:val="009A444D"/>
    <w:rsid w:val="009B1128"/>
    <w:rsid w:val="009B3723"/>
    <w:rsid w:val="009B4B95"/>
    <w:rsid w:val="009C1ABF"/>
    <w:rsid w:val="009C2AEF"/>
    <w:rsid w:val="009C7000"/>
    <w:rsid w:val="009D1C56"/>
    <w:rsid w:val="009E4ACE"/>
    <w:rsid w:val="009E4E81"/>
    <w:rsid w:val="00A050B7"/>
    <w:rsid w:val="00A05170"/>
    <w:rsid w:val="00A13A60"/>
    <w:rsid w:val="00A21BBD"/>
    <w:rsid w:val="00A2441B"/>
    <w:rsid w:val="00A25E39"/>
    <w:rsid w:val="00A25E68"/>
    <w:rsid w:val="00A271B6"/>
    <w:rsid w:val="00A276CB"/>
    <w:rsid w:val="00A33184"/>
    <w:rsid w:val="00A40391"/>
    <w:rsid w:val="00A47479"/>
    <w:rsid w:val="00A61455"/>
    <w:rsid w:val="00A63203"/>
    <w:rsid w:val="00A73137"/>
    <w:rsid w:val="00A757C2"/>
    <w:rsid w:val="00AA1FD6"/>
    <w:rsid w:val="00AA60D5"/>
    <w:rsid w:val="00AB0988"/>
    <w:rsid w:val="00AC7FED"/>
    <w:rsid w:val="00AE5019"/>
    <w:rsid w:val="00AE56D0"/>
    <w:rsid w:val="00AF2FD8"/>
    <w:rsid w:val="00AF3B40"/>
    <w:rsid w:val="00B02AE5"/>
    <w:rsid w:val="00B06EFE"/>
    <w:rsid w:val="00B36669"/>
    <w:rsid w:val="00B40D49"/>
    <w:rsid w:val="00B459A6"/>
    <w:rsid w:val="00B71E1D"/>
    <w:rsid w:val="00B77AED"/>
    <w:rsid w:val="00B846CB"/>
    <w:rsid w:val="00B847A6"/>
    <w:rsid w:val="00B84ADD"/>
    <w:rsid w:val="00B9058B"/>
    <w:rsid w:val="00BA3573"/>
    <w:rsid w:val="00BC5593"/>
    <w:rsid w:val="00BC724D"/>
    <w:rsid w:val="00BD2F48"/>
    <w:rsid w:val="00BE1B14"/>
    <w:rsid w:val="00BE3153"/>
    <w:rsid w:val="00BE5DD9"/>
    <w:rsid w:val="00C03158"/>
    <w:rsid w:val="00C11661"/>
    <w:rsid w:val="00C17BD8"/>
    <w:rsid w:val="00C212B1"/>
    <w:rsid w:val="00C272C6"/>
    <w:rsid w:val="00C327EE"/>
    <w:rsid w:val="00C64F47"/>
    <w:rsid w:val="00C67D82"/>
    <w:rsid w:val="00C711D2"/>
    <w:rsid w:val="00C760CA"/>
    <w:rsid w:val="00CB5F2E"/>
    <w:rsid w:val="00CC1D37"/>
    <w:rsid w:val="00CC2302"/>
    <w:rsid w:val="00CC5B1B"/>
    <w:rsid w:val="00CD5AA7"/>
    <w:rsid w:val="00CF340E"/>
    <w:rsid w:val="00D101C4"/>
    <w:rsid w:val="00D11782"/>
    <w:rsid w:val="00D23006"/>
    <w:rsid w:val="00D307A0"/>
    <w:rsid w:val="00D30CF5"/>
    <w:rsid w:val="00D56C43"/>
    <w:rsid w:val="00D63475"/>
    <w:rsid w:val="00D65F2D"/>
    <w:rsid w:val="00D70F3B"/>
    <w:rsid w:val="00D808FF"/>
    <w:rsid w:val="00D839A1"/>
    <w:rsid w:val="00D90AEB"/>
    <w:rsid w:val="00DA2318"/>
    <w:rsid w:val="00DB113D"/>
    <w:rsid w:val="00DB20B0"/>
    <w:rsid w:val="00DC7B37"/>
    <w:rsid w:val="00DE2518"/>
    <w:rsid w:val="00DE5FC4"/>
    <w:rsid w:val="00DF5586"/>
    <w:rsid w:val="00DF6CCF"/>
    <w:rsid w:val="00E03915"/>
    <w:rsid w:val="00E25CFC"/>
    <w:rsid w:val="00E341B4"/>
    <w:rsid w:val="00E42428"/>
    <w:rsid w:val="00E45AEE"/>
    <w:rsid w:val="00E6025B"/>
    <w:rsid w:val="00E64164"/>
    <w:rsid w:val="00E858B4"/>
    <w:rsid w:val="00EB489D"/>
    <w:rsid w:val="00EB599C"/>
    <w:rsid w:val="00EB69BC"/>
    <w:rsid w:val="00EE08A7"/>
    <w:rsid w:val="00F022F5"/>
    <w:rsid w:val="00F13F30"/>
    <w:rsid w:val="00F26E21"/>
    <w:rsid w:val="00F52910"/>
    <w:rsid w:val="00F55B6E"/>
    <w:rsid w:val="00F56E32"/>
    <w:rsid w:val="00F638E6"/>
    <w:rsid w:val="00F7451B"/>
    <w:rsid w:val="00F75208"/>
    <w:rsid w:val="00F93DD5"/>
    <w:rsid w:val="00F96350"/>
    <w:rsid w:val="00FA40EF"/>
    <w:rsid w:val="00FA7690"/>
    <w:rsid w:val="00FB0E7A"/>
    <w:rsid w:val="00FE0A24"/>
    <w:rsid w:val="00FE7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1B560"/>
  <w15:chartTrackingRefBased/>
  <w15:docId w15:val="{399D1C3F-C4E9-420D-9874-94A5091A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4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4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164"/>
    <w:rPr>
      <w:rFonts w:eastAsiaTheme="majorEastAsia" w:cstheme="majorBidi"/>
      <w:color w:val="272727" w:themeColor="text1" w:themeTint="D8"/>
    </w:rPr>
  </w:style>
  <w:style w:type="paragraph" w:styleId="Title">
    <w:name w:val="Title"/>
    <w:basedOn w:val="Normal"/>
    <w:next w:val="Normal"/>
    <w:link w:val="TitleChar"/>
    <w:uiPriority w:val="10"/>
    <w:qFormat/>
    <w:rsid w:val="00E64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164"/>
    <w:pPr>
      <w:spacing w:before="160"/>
      <w:jc w:val="center"/>
    </w:pPr>
    <w:rPr>
      <w:i/>
      <w:iCs/>
      <w:color w:val="404040" w:themeColor="text1" w:themeTint="BF"/>
    </w:rPr>
  </w:style>
  <w:style w:type="character" w:customStyle="1" w:styleId="QuoteChar">
    <w:name w:val="Quote Char"/>
    <w:basedOn w:val="DefaultParagraphFont"/>
    <w:link w:val="Quote"/>
    <w:uiPriority w:val="29"/>
    <w:rsid w:val="00E64164"/>
    <w:rPr>
      <w:i/>
      <w:iCs/>
      <w:color w:val="404040" w:themeColor="text1" w:themeTint="BF"/>
    </w:rPr>
  </w:style>
  <w:style w:type="paragraph" w:styleId="ListParagraph">
    <w:name w:val="List Paragraph"/>
    <w:basedOn w:val="Normal"/>
    <w:uiPriority w:val="34"/>
    <w:qFormat/>
    <w:rsid w:val="00E64164"/>
    <w:pPr>
      <w:ind w:left="720"/>
      <w:contextualSpacing/>
    </w:pPr>
  </w:style>
  <w:style w:type="character" w:styleId="IntenseEmphasis">
    <w:name w:val="Intense Emphasis"/>
    <w:basedOn w:val="DefaultParagraphFont"/>
    <w:uiPriority w:val="21"/>
    <w:qFormat/>
    <w:rsid w:val="00E64164"/>
    <w:rPr>
      <w:i/>
      <w:iCs/>
      <w:color w:val="0F4761" w:themeColor="accent1" w:themeShade="BF"/>
    </w:rPr>
  </w:style>
  <w:style w:type="paragraph" w:styleId="IntenseQuote">
    <w:name w:val="Intense Quote"/>
    <w:basedOn w:val="Normal"/>
    <w:next w:val="Normal"/>
    <w:link w:val="IntenseQuoteChar"/>
    <w:uiPriority w:val="30"/>
    <w:qFormat/>
    <w:rsid w:val="00E64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164"/>
    <w:rPr>
      <w:i/>
      <w:iCs/>
      <w:color w:val="0F4761" w:themeColor="accent1" w:themeShade="BF"/>
    </w:rPr>
  </w:style>
  <w:style w:type="character" w:styleId="IntenseReference">
    <w:name w:val="Intense Reference"/>
    <w:basedOn w:val="DefaultParagraphFont"/>
    <w:uiPriority w:val="32"/>
    <w:qFormat/>
    <w:rsid w:val="00E64164"/>
    <w:rPr>
      <w:b/>
      <w:bCs/>
      <w:smallCaps/>
      <w:color w:val="0F4761" w:themeColor="accent1" w:themeShade="BF"/>
      <w:spacing w:val="5"/>
    </w:rPr>
  </w:style>
  <w:style w:type="paragraph" w:customStyle="1" w:styleId="paragraph">
    <w:name w:val="paragraph"/>
    <w:basedOn w:val="Normal"/>
    <w:rsid w:val="00E6416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64164"/>
  </w:style>
  <w:style w:type="character" w:customStyle="1" w:styleId="eop">
    <w:name w:val="eop"/>
    <w:basedOn w:val="DefaultParagraphFont"/>
    <w:rsid w:val="00E64164"/>
  </w:style>
  <w:style w:type="paragraph" w:styleId="Header">
    <w:name w:val="header"/>
    <w:basedOn w:val="Normal"/>
    <w:link w:val="HeaderChar"/>
    <w:uiPriority w:val="99"/>
    <w:unhideWhenUsed/>
    <w:rsid w:val="00F96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350"/>
  </w:style>
  <w:style w:type="paragraph" w:styleId="Footer">
    <w:name w:val="footer"/>
    <w:basedOn w:val="Normal"/>
    <w:link w:val="FooterChar"/>
    <w:uiPriority w:val="99"/>
    <w:unhideWhenUsed/>
    <w:rsid w:val="00F96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350"/>
  </w:style>
  <w:style w:type="paragraph" w:styleId="TOC1">
    <w:name w:val="toc 1"/>
    <w:basedOn w:val="Normal"/>
    <w:next w:val="Normal"/>
    <w:autoRedefine/>
    <w:uiPriority w:val="39"/>
    <w:unhideWhenUsed/>
    <w:rsid w:val="00F96350"/>
    <w:pPr>
      <w:spacing w:after="100"/>
    </w:pPr>
  </w:style>
  <w:style w:type="character" w:styleId="Hyperlink">
    <w:name w:val="Hyperlink"/>
    <w:basedOn w:val="DefaultParagraphFont"/>
    <w:uiPriority w:val="99"/>
    <w:unhideWhenUsed/>
    <w:rsid w:val="00F96350"/>
    <w:rPr>
      <w:color w:val="467886" w:themeColor="hyperlink"/>
      <w:u w:val="single"/>
    </w:rPr>
  </w:style>
  <w:style w:type="paragraph" w:styleId="TOC2">
    <w:name w:val="toc 2"/>
    <w:basedOn w:val="Normal"/>
    <w:next w:val="Normal"/>
    <w:autoRedefine/>
    <w:uiPriority w:val="39"/>
    <w:unhideWhenUsed/>
    <w:rsid w:val="003147DD"/>
    <w:pPr>
      <w:spacing w:after="100"/>
      <w:ind w:left="240"/>
    </w:pPr>
  </w:style>
  <w:style w:type="table" w:styleId="TableGrid">
    <w:name w:val="Table Grid"/>
    <w:basedOn w:val="TableNormal"/>
    <w:uiPriority w:val="39"/>
    <w:rsid w:val="005B0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4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8833">
      <w:bodyDiv w:val="1"/>
      <w:marLeft w:val="0"/>
      <w:marRight w:val="0"/>
      <w:marTop w:val="0"/>
      <w:marBottom w:val="0"/>
      <w:divBdr>
        <w:top w:val="none" w:sz="0" w:space="0" w:color="auto"/>
        <w:left w:val="none" w:sz="0" w:space="0" w:color="auto"/>
        <w:bottom w:val="none" w:sz="0" w:space="0" w:color="auto"/>
        <w:right w:val="none" w:sz="0" w:space="0" w:color="auto"/>
      </w:divBdr>
    </w:div>
    <w:div w:id="1022516426">
      <w:bodyDiv w:val="1"/>
      <w:marLeft w:val="0"/>
      <w:marRight w:val="0"/>
      <w:marTop w:val="0"/>
      <w:marBottom w:val="0"/>
      <w:divBdr>
        <w:top w:val="none" w:sz="0" w:space="0" w:color="auto"/>
        <w:left w:val="none" w:sz="0" w:space="0" w:color="auto"/>
        <w:bottom w:val="none" w:sz="0" w:space="0" w:color="auto"/>
        <w:right w:val="none" w:sz="0" w:space="0" w:color="auto"/>
      </w:divBdr>
      <w:divsChild>
        <w:div w:id="500513466">
          <w:marLeft w:val="0"/>
          <w:marRight w:val="0"/>
          <w:marTop w:val="0"/>
          <w:marBottom w:val="0"/>
          <w:divBdr>
            <w:top w:val="none" w:sz="0" w:space="0" w:color="auto"/>
            <w:left w:val="none" w:sz="0" w:space="0" w:color="auto"/>
            <w:bottom w:val="none" w:sz="0" w:space="0" w:color="auto"/>
            <w:right w:val="none" w:sz="0" w:space="0" w:color="auto"/>
          </w:divBdr>
        </w:div>
        <w:div w:id="1294604799">
          <w:marLeft w:val="0"/>
          <w:marRight w:val="0"/>
          <w:marTop w:val="0"/>
          <w:marBottom w:val="0"/>
          <w:divBdr>
            <w:top w:val="none" w:sz="0" w:space="0" w:color="auto"/>
            <w:left w:val="none" w:sz="0" w:space="0" w:color="auto"/>
            <w:bottom w:val="none" w:sz="0" w:space="0" w:color="auto"/>
            <w:right w:val="none" w:sz="0" w:space="0" w:color="auto"/>
          </w:divBdr>
        </w:div>
        <w:div w:id="1536114413">
          <w:marLeft w:val="0"/>
          <w:marRight w:val="0"/>
          <w:marTop w:val="0"/>
          <w:marBottom w:val="0"/>
          <w:divBdr>
            <w:top w:val="none" w:sz="0" w:space="0" w:color="auto"/>
            <w:left w:val="none" w:sz="0" w:space="0" w:color="auto"/>
            <w:bottom w:val="none" w:sz="0" w:space="0" w:color="auto"/>
            <w:right w:val="none" w:sz="0" w:space="0" w:color="auto"/>
          </w:divBdr>
        </w:div>
        <w:div w:id="1305550180">
          <w:marLeft w:val="0"/>
          <w:marRight w:val="0"/>
          <w:marTop w:val="0"/>
          <w:marBottom w:val="0"/>
          <w:divBdr>
            <w:top w:val="none" w:sz="0" w:space="0" w:color="auto"/>
            <w:left w:val="none" w:sz="0" w:space="0" w:color="auto"/>
            <w:bottom w:val="none" w:sz="0" w:space="0" w:color="auto"/>
            <w:right w:val="none" w:sz="0" w:space="0" w:color="auto"/>
          </w:divBdr>
        </w:div>
        <w:div w:id="861625297">
          <w:marLeft w:val="0"/>
          <w:marRight w:val="0"/>
          <w:marTop w:val="0"/>
          <w:marBottom w:val="0"/>
          <w:divBdr>
            <w:top w:val="none" w:sz="0" w:space="0" w:color="auto"/>
            <w:left w:val="none" w:sz="0" w:space="0" w:color="auto"/>
            <w:bottom w:val="none" w:sz="0" w:space="0" w:color="auto"/>
            <w:right w:val="none" w:sz="0" w:space="0" w:color="auto"/>
          </w:divBdr>
        </w:div>
        <w:div w:id="1348370333">
          <w:marLeft w:val="0"/>
          <w:marRight w:val="0"/>
          <w:marTop w:val="0"/>
          <w:marBottom w:val="0"/>
          <w:divBdr>
            <w:top w:val="none" w:sz="0" w:space="0" w:color="auto"/>
            <w:left w:val="none" w:sz="0" w:space="0" w:color="auto"/>
            <w:bottom w:val="none" w:sz="0" w:space="0" w:color="auto"/>
            <w:right w:val="none" w:sz="0" w:space="0" w:color="auto"/>
          </w:divBdr>
        </w:div>
        <w:div w:id="986595049">
          <w:marLeft w:val="0"/>
          <w:marRight w:val="0"/>
          <w:marTop w:val="0"/>
          <w:marBottom w:val="0"/>
          <w:divBdr>
            <w:top w:val="none" w:sz="0" w:space="0" w:color="auto"/>
            <w:left w:val="none" w:sz="0" w:space="0" w:color="auto"/>
            <w:bottom w:val="none" w:sz="0" w:space="0" w:color="auto"/>
            <w:right w:val="none" w:sz="0" w:space="0" w:color="auto"/>
          </w:divBdr>
        </w:div>
        <w:div w:id="466553941">
          <w:marLeft w:val="0"/>
          <w:marRight w:val="0"/>
          <w:marTop w:val="0"/>
          <w:marBottom w:val="0"/>
          <w:divBdr>
            <w:top w:val="none" w:sz="0" w:space="0" w:color="auto"/>
            <w:left w:val="none" w:sz="0" w:space="0" w:color="auto"/>
            <w:bottom w:val="none" w:sz="0" w:space="0" w:color="auto"/>
            <w:right w:val="none" w:sz="0" w:space="0" w:color="auto"/>
          </w:divBdr>
        </w:div>
        <w:div w:id="308901120">
          <w:marLeft w:val="0"/>
          <w:marRight w:val="0"/>
          <w:marTop w:val="0"/>
          <w:marBottom w:val="0"/>
          <w:divBdr>
            <w:top w:val="none" w:sz="0" w:space="0" w:color="auto"/>
            <w:left w:val="none" w:sz="0" w:space="0" w:color="auto"/>
            <w:bottom w:val="none" w:sz="0" w:space="0" w:color="auto"/>
            <w:right w:val="none" w:sz="0" w:space="0" w:color="auto"/>
          </w:divBdr>
        </w:div>
        <w:div w:id="1638953906">
          <w:marLeft w:val="0"/>
          <w:marRight w:val="0"/>
          <w:marTop w:val="0"/>
          <w:marBottom w:val="0"/>
          <w:divBdr>
            <w:top w:val="none" w:sz="0" w:space="0" w:color="auto"/>
            <w:left w:val="none" w:sz="0" w:space="0" w:color="auto"/>
            <w:bottom w:val="none" w:sz="0" w:space="0" w:color="auto"/>
            <w:right w:val="none" w:sz="0" w:space="0" w:color="auto"/>
          </w:divBdr>
        </w:div>
        <w:div w:id="371811205">
          <w:marLeft w:val="0"/>
          <w:marRight w:val="0"/>
          <w:marTop w:val="0"/>
          <w:marBottom w:val="0"/>
          <w:divBdr>
            <w:top w:val="none" w:sz="0" w:space="0" w:color="auto"/>
            <w:left w:val="none" w:sz="0" w:space="0" w:color="auto"/>
            <w:bottom w:val="none" w:sz="0" w:space="0" w:color="auto"/>
            <w:right w:val="none" w:sz="0" w:space="0" w:color="auto"/>
          </w:divBdr>
        </w:div>
        <w:div w:id="1417819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sc-word-edit.officeapps.live.com/we/wordeditorframe.aspx?ui=en-US&amp;rs=en-US&amp;wopisrc=https%3A%2F%2Fsp-cloud.kp.org%2Fsites%2FMediCal698%2F_vti_bin%2Fwopi.ashx%2Ffiles%2F5f999c2542f146a7b608097e1e869e9d&amp;wdenableroaming=1&amp;mscc=1&amp;hid=606641A1-D01F-6000-29D8-2C1FFBFD9CD2.0&amp;uih=sharepointcom&amp;wdlcid=en-US&amp;jsapi=1&amp;jsapiver=v2&amp;corrid=00a700c9-1022-d76c-9df3-b0bd7013fc0b&amp;usid=00a700c9-1022-d76c-9df3-b0bd7013fc0b&amp;newsession=1&amp;sftc=1&amp;uihit=docaspx&amp;muv=1&amp;cac=1&amp;sams=1&amp;mtf=1&amp;sfp=1&amp;sdp=1&amp;hch=1&amp;hwfh=1&amp;dchat=1&amp;sc=%7B%22pmo%22%3A%22https%3A%2F%2Fsp-cloud.kp.org%22%2C%22pmshare%22%3Atrue%7D&amp;ctp=LeastProtected&amp;rct=Normal&amp;wdorigin=Other&amp;instantedit=1&amp;wopicomplete=1&amp;wdredirectionreason=Unified_SingleFlus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usiness.ftc.gov/privacy-and-security/health-privacy/health-breach-notification-rul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hiteqcenter.org/Resources/HITEQ-Resources/PID/100/TagID/615/TagName/UDS-Meas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FA4AD2FE2E25438FE9671274096858" ma:contentTypeVersion="19" ma:contentTypeDescription="Create a new document." ma:contentTypeScope="" ma:versionID="384a3aa04f4fab1dc4f73bd9c9a6964e">
  <xsd:schema xmlns:xsd="http://www.w3.org/2001/XMLSchema" xmlns:xs="http://www.w3.org/2001/XMLSchema" xmlns:p="http://schemas.microsoft.com/office/2006/metadata/properties" xmlns:ns2="6ed87e03-0051-42c6-aaf9-678a06bb9ebe" xmlns:ns3="12dba86b-fa49-4e3b-9354-d9c4f30e4b03" targetNamespace="http://schemas.microsoft.com/office/2006/metadata/properties" ma:root="true" ma:fieldsID="c8ca25a342ec4a742c614cf5a3a88517" ns2:_="" ns3:_="">
    <xsd:import namespace="6ed87e03-0051-42c6-aaf9-678a06bb9ebe"/>
    <xsd:import namespace="12dba86b-fa49-4e3b-9354-d9c4f30e4b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87e03-0051-42c6-aaf9-678a06bb9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ba86b-fa49-4e3b-9354-d9c4f30e4b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6f64eb-277e-43ec-afb3-775945d0cc1c}" ma:internalName="TaxCatchAll" ma:showField="CatchAllData" ma:web="12dba86b-fa49-4e3b-9354-d9c4f30e4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d87e03-0051-42c6-aaf9-678a06bb9ebe">
      <Terms xmlns="http://schemas.microsoft.com/office/infopath/2007/PartnerControls"/>
    </lcf76f155ced4ddcb4097134ff3c332f>
    <TaxCatchAll xmlns="12dba86b-fa49-4e3b-9354-d9c4f30e4b03" xsi:nil="true"/>
  </documentManagement>
</p:properties>
</file>

<file path=customXml/itemProps1.xml><?xml version="1.0" encoding="utf-8"?>
<ds:datastoreItem xmlns:ds="http://schemas.openxmlformats.org/officeDocument/2006/customXml" ds:itemID="{CB0D2CE7-8FE1-45EE-AFE1-60D20E90E8C8}">
  <ds:schemaRefs>
    <ds:schemaRef ds:uri="http://schemas.microsoft.com/sharepoint/v3/contenttype/forms"/>
  </ds:schemaRefs>
</ds:datastoreItem>
</file>

<file path=customXml/itemProps2.xml><?xml version="1.0" encoding="utf-8"?>
<ds:datastoreItem xmlns:ds="http://schemas.openxmlformats.org/officeDocument/2006/customXml" ds:itemID="{9907E39B-537D-46D4-8F21-DCE656E9A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87e03-0051-42c6-aaf9-678a06bb9ebe"/>
    <ds:schemaRef ds:uri="12dba86b-fa49-4e3b-9354-d9c4f30e4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1AE54-759F-4E15-8F10-38DD9D987D8B}">
  <ds:schemaRefs>
    <ds:schemaRef ds:uri="http://schemas.microsoft.com/office/2006/metadata/properties"/>
    <ds:schemaRef ds:uri="http://schemas.microsoft.com/office/infopath/2007/PartnerControls"/>
    <ds:schemaRef ds:uri="6ed87e03-0051-42c6-aaf9-678a06bb9ebe"/>
    <ds:schemaRef ds:uri="12dba86b-fa49-4e3b-9354-d9c4f30e4b03"/>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55</Pages>
  <Words>15746</Words>
  <Characters>89756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Jerry Lassa</cp:lastModifiedBy>
  <cp:revision>19</cp:revision>
  <dcterms:created xsi:type="dcterms:W3CDTF">2024-10-14T20:55:00Z</dcterms:created>
  <dcterms:modified xsi:type="dcterms:W3CDTF">2026-07-22T16:52:00Z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f666f62d-4972-4957-9266-bd501e7e548b</vt:lpwstr>
  </property>
  <property fmtid="{D5CDD505-2E9C-101B-9397-08002B2CF9AE}" pid="3" name="ContentTypeId">
    <vt:lpwstr>0x01010030FA4AD2FE2E25438FE9671274096858</vt:lpwstr>
  </property>
</Properties>
</file>